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6095"/>
      </w:tblGrid>
      <w:tr w:rsidR="00423F85" w:rsidRPr="005122E4" w14:paraId="61D356AA" w14:textId="77777777" w:rsidTr="00423F85">
        <w:tc>
          <w:tcPr>
            <w:tcW w:w="3539" w:type="dxa"/>
          </w:tcPr>
          <w:p w14:paraId="04571096" w14:textId="74378EBE" w:rsidR="00423F85" w:rsidRPr="005122E4" w:rsidRDefault="00423F85" w:rsidP="00D57685">
            <w:pPr>
              <w:spacing w:after="0" w:line="240" w:lineRule="atLeast"/>
              <w:jc w:val="center"/>
              <w:rPr>
                <w:rFonts w:asciiTheme="majorHAnsi" w:eastAsia="Times New Roman" w:hAnsiTheme="majorHAnsi" w:cstheme="majorHAnsi"/>
                <w:b/>
                <w:bCs/>
                <w:sz w:val="28"/>
                <w:szCs w:val="28"/>
              </w:rPr>
            </w:pPr>
            <w:r w:rsidRPr="005122E4">
              <w:rPr>
                <w:rFonts w:asciiTheme="majorHAnsi" w:eastAsia="Times New Roman" w:hAnsiTheme="majorHAnsi" w:cstheme="majorHAnsi"/>
                <w:b/>
                <w:bCs/>
                <w:sz w:val="28"/>
                <w:szCs w:val="28"/>
              </w:rPr>
              <w:t>QUỐC HỘI</w:t>
            </w:r>
          </w:p>
          <w:p w14:paraId="126BF527" w14:textId="49111B04" w:rsidR="00423F85" w:rsidRPr="005122E4" w:rsidRDefault="00423F85" w:rsidP="00D57685">
            <w:pPr>
              <w:spacing w:after="0" w:line="240" w:lineRule="atLeast"/>
              <w:jc w:val="center"/>
              <w:rPr>
                <w:rFonts w:asciiTheme="majorHAnsi" w:eastAsia="Times New Roman" w:hAnsiTheme="majorHAnsi" w:cstheme="majorHAnsi"/>
                <w:b/>
                <w:bCs/>
                <w:sz w:val="28"/>
                <w:szCs w:val="28"/>
              </w:rPr>
            </w:pPr>
            <w:r w:rsidRPr="005122E4">
              <w:rPr>
                <w:rFonts w:asciiTheme="majorHAnsi" w:eastAsia="Times New Roman" w:hAnsiTheme="majorHAnsi" w:cstheme="majorHAnsi"/>
                <w:b/>
                <w:bCs/>
                <w:noProof/>
                <w:sz w:val="28"/>
                <w:szCs w:val="28"/>
                <w:lang w:val="vi-VN" w:eastAsia="vi-VN"/>
              </w:rPr>
              <mc:AlternateContent>
                <mc:Choice Requires="wps">
                  <w:drawing>
                    <wp:anchor distT="0" distB="0" distL="114300" distR="114300" simplePos="0" relativeHeight="251659266" behindDoc="0" locked="0" layoutInCell="1" allowOverlap="1" wp14:anchorId="30464823" wp14:editId="2BD8B64D">
                      <wp:simplePos x="0" y="0"/>
                      <wp:positionH relativeFrom="column">
                        <wp:posOffset>756920</wp:posOffset>
                      </wp:positionH>
                      <wp:positionV relativeFrom="paragraph">
                        <wp:posOffset>41275</wp:posOffset>
                      </wp:positionV>
                      <wp:extent cx="587788"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587788"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230B2EDD" id="Straight Connector 1" o:spid="_x0000_s1026" style="position:absolute;z-index:25165926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6pt,3.25pt" to="105.9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" strokecolor="#156082 [3204]" strokeweight="1.5pt">
                      <v:stroke joinstyle="miter"/>
                    </v:line>
                  </w:pict>
                </mc:Fallback>
              </mc:AlternateContent>
            </w:r>
          </w:p>
          <w:p w14:paraId="07510BBC" w14:textId="77777777" w:rsidR="00423F85" w:rsidRPr="005122E4" w:rsidRDefault="00423F85" w:rsidP="00D57685">
            <w:pPr>
              <w:spacing w:after="0" w:line="240" w:lineRule="atLeast"/>
              <w:jc w:val="center"/>
              <w:rPr>
                <w:rFonts w:asciiTheme="majorHAnsi" w:eastAsia="Times New Roman" w:hAnsiTheme="majorHAnsi" w:cstheme="majorHAnsi"/>
                <w:b/>
                <w:bCs/>
                <w:sz w:val="28"/>
                <w:szCs w:val="28"/>
              </w:rPr>
            </w:pPr>
          </w:p>
          <w:p w14:paraId="21F85AE2" w14:textId="04918616" w:rsidR="00423F85" w:rsidRPr="005122E4" w:rsidRDefault="00423F85" w:rsidP="00D57685">
            <w:pPr>
              <w:spacing w:after="0" w:line="240" w:lineRule="atLeast"/>
              <w:jc w:val="center"/>
              <w:rPr>
                <w:rFonts w:asciiTheme="majorHAnsi" w:eastAsia="Times New Roman" w:hAnsiTheme="majorHAnsi" w:cstheme="majorHAnsi"/>
                <w:bCs/>
                <w:sz w:val="28"/>
                <w:szCs w:val="28"/>
              </w:rPr>
            </w:pPr>
            <w:r w:rsidRPr="005122E4">
              <w:rPr>
                <w:rFonts w:asciiTheme="majorHAnsi" w:eastAsia="Times New Roman" w:hAnsiTheme="majorHAnsi" w:cstheme="majorHAnsi"/>
                <w:bCs/>
                <w:sz w:val="28"/>
                <w:szCs w:val="28"/>
              </w:rPr>
              <w:t>Luật số:</w:t>
            </w:r>
            <w:r w:rsidR="00A928AB" w:rsidRPr="005122E4">
              <w:rPr>
                <w:rFonts w:asciiTheme="majorHAnsi" w:eastAsia="Times New Roman" w:hAnsiTheme="majorHAnsi" w:cstheme="majorHAnsi"/>
                <w:bCs/>
                <w:sz w:val="28"/>
                <w:szCs w:val="28"/>
              </w:rPr>
              <w:t xml:space="preserve"> ….</w:t>
            </w:r>
            <w:r w:rsidRPr="005122E4">
              <w:rPr>
                <w:rFonts w:asciiTheme="majorHAnsi" w:eastAsia="Times New Roman" w:hAnsiTheme="majorHAnsi" w:cstheme="majorHAnsi"/>
                <w:bCs/>
                <w:sz w:val="28"/>
                <w:szCs w:val="28"/>
              </w:rPr>
              <w:t>/2026/QH16</w:t>
            </w:r>
          </w:p>
          <w:p w14:paraId="2F8C3D49" w14:textId="77777777" w:rsidR="00EC28C6" w:rsidRPr="005122E4" w:rsidRDefault="00EC28C6" w:rsidP="00D57685">
            <w:pPr>
              <w:spacing w:after="0" w:line="240" w:lineRule="atLeast"/>
              <w:jc w:val="center"/>
              <w:rPr>
                <w:rFonts w:asciiTheme="majorHAnsi" w:eastAsia="Times New Roman" w:hAnsiTheme="majorHAnsi" w:cstheme="majorHAnsi"/>
                <w:bCs/>
                <w:sz w:val="28"/>
                <w:szCs w:val="28"/>
              </w:rPr>
            </w:pPr>
          </w:p>
          <w:p w14:paraId="43E8EE4B" w14:textId="7A2F6BDD" w:rsidR="00EC28C6" w:rsidRPr="005122E4" w:rsidRDefault="009430DE" w:rsidP="00D57685">
            <w:pPr>
              <w:spacing w:after="0" w:line="240" w:lineRule="atLeast"/>
              <w:jc w:val="center"/>
              <w:rPr>
                <w:rFonts w:asciiTheme="majorHAnsi" w:eastAsia="Times New Roman" w:hAnsiTheme="majorHAnsi" w:cstheme="majorHAnsi"/>
                <w:b/>
                <w:bCs/>
                <w:sz w:val="28"/>
                <w:szCs w:val="28"/>
              </w:rPr>
            </w:pPr>
            <w:r w:rsidRPr="005122E4">
              <w:rPr>
                <w:rFonts w:asciiTheme="majorHAnsi" w:eastAsia="Times New Roman" w:hAnsiTheme="majorHAnsi" w:cstheme="majorHAnsi"/>
                <w:b/>
                <w:bCs/>
                <w:sz w:val="28"/>
                <w:szCs w:val="28"/>
              </w:rPr>
              <w:t>DỰ</w:t>
            </w:r>
            <w:r w:rsidR="00EC28C6" w:rsidRPr="005122E4">
              <w:rPr>
                <w:rFonts w:asciiTheme="majorHAnsi" w:eastAsia="Times New Roman" w:hAnsiTheme="majorHAnsi" w:cstheme="majorHAnsi"/>
                <w:b/>
                <w:bCs/>
                <w:sz w:val="28"/>
                <w:szCs w:val="28"/>
              </w:rPr>
              <w:t xml:space="preserve"> THẢO 1</w:t>
            </w:r>
          </w:p>
        </w:tc>
        <w:tc>
          <w:tcPr>
            <w:tcW w:w="6095" w:type="dxa"/>
          </w:tcPr>
          <w:p w14:paraId="57C21DE8" w14:textId="77777777" w:rsidR="00423F85" w:rsidRPr="005122E4" w:rsidRDefault="00423F85" w:rsidP="00D57685">
            <w:pPr>
              <w:spacing w:after="0" w:line="240" w:lineRule="atLeast"/>
              <w:jc w:val="center"/>
              <w:rPr>
                <w:rFonts w:asciiTheme="majorHAnsi" w:eastAsia="Times New Roman" w:hAnsiTheme="majorHAnsi" w:cstheme="majorHAnsi"/>
                <w:b/>
                <w:bCs/>
                <w:sz w:val="28"/>
                <w:szCs w:val="28"/>
              </w:rPr>
            </w:pPr>
            <w:r w:rsidRPr="005122E4">
              <w:rPr>
                <w:rFonts w:asciiTheme="majorHAnsi" w:eastAsia="Times New Roman" w:hAnsiTheme="majorHAnsi" w:cstheme="majorHAnsi"/>
                <w:b/>
                <w:bCs/>
                <w:sz w:val="28"/>
                <w:szCs w:val="28"/>
              </w:rPr>
              <w:t>CỘNG HÒA XÃ HỘI CHỦ NGHĨA VIỆT NAM</w:t>
            </w:r>
          </w:p>
          <w:p w14:paraId="11217CFF" w14:textId="77777777" w:rsidR="00423F85" w:rsidRPr="005122E4" w:rsidRDefault="00423F85" w:rsidP="00D57685">
            <w:pPr>
              <w:spacing w:after="0" w:line="240" w:lineRule="atLeast"/>
              <w:jc w:val="center"/>
              <w:rPr>
                <w:rFonts w:asciiTheme="majorHAnsi" w:eastAsia="Times New Roman" w:hAnsiTheme="majorHAnsi" w:cstheme="majorHAnsi"/>
                <w:b/>
                <w:bCs/>
                <w:sz w:val="28"/>
                <w:szCs w:val="28"/>
              </w:rPr>
            </w:pPr>
            <w:r w:rsidRPr="005122E4">
              <w:rPr>
                <w:rFonts w:asciiTheme="majorHAnsi" w:eastAsia="Times New Roman" w:hAnsiTheme="majorHAnsi" w:cstheme="majorHAnsi"/>
                <w:b/>
                <w:bCs/>
                <w:sz w:val="28"/>
                <w:szCs w:val="28"/>
              </w:rPr>
              <w:t>Độc lập – Tự do – Hạnh phúc</w:t>
            </w:r>
          </w:p>
          <w:p w14:paraId="5A0A8D15" w14:textId="77B9D00A" w:rsidR="00423F85" w:rsidRPr="005122E4" w:rsidRDefault="00423F85" w:rsidP="00D57685">
            <w:pPr>
              <w:spacing w:after="0" w:line="240" w:lineRule="atLeast"/>
              <w:jc w:val="center"/>
              <w:rPr>
                <w:rFonts w:asciiTheme="majorHAnsi" w:eastAsia="Times New Roman" w:hAnsiTheme="majorHAnsi" w:cstheme="majorHAnsi"/>
                <w:b/>
                <w:bCs/>
                <w:sz w:val="28"/>
                <w:szCs w:val="28"/>
              </w:rPr>
            </w:pPr>
            <w:r w:rsidRPr="005122E4">
              <w:rPr>
                <w:rFonts w:asciiTheme="majorHAnsi" w:eastAsia="Times New Roman" w:hAnsiTheme="majorHAnsi" w:cstheme="majorHAnsi"/>
                <w:b/>
                <w:bCs/>
                <w:noProof/>
                <w:sz w:val="28"/>
                <w:szCs w:val="28"/>
                <w:lang w:val="vi-VN" w:eastAsia="vi-VN"/>
              </w:rPr>
              <mc:AlternateContent>
                <mc:Choice Requires="wps">
                  <w:drawing>
                    <wp:anchor distT="0" distB="0" distL="114300" distR="114300" simplePos="0" relativeHeight="251660290" behindDoc="0" locked="0" layoutInCell="1" allowOverlap="1" wp14:anchorId="2E6F0D70" wp14:editId="7073A7C4">
                      <wp:simplePos x="0" y="0"/>
                      <wp:positionH relativeFrom="column">
                        <wp:posOffset>896147</wp:posOffset>
                      </wp:positionH>
                      <wp:positionV relativeFrom="paragraph">
                        <wp:posOffset>74930</wp:posOffset>
                      </wp:positionV>
                      <wp:extent cx="2036052" cy="0"/>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2036052"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659F63EB" id="Straight Connector 2" o:spid="_x0000_s1026" style="position:absolute;z-index:25166029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55pt,5.9pt" to="230.8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" strokecolor="#156082 [3204]" strokeweight="1.5pt">
                      <v:stroke joinstyle="miter"/>
                    </v:line>
                  </w:pict>
                </mc:Fallback>
              </mc:AlternateContent>
            </w:r>
          </w:p>
        </w:tc>
      </w:tr>
    </w:tbl>
    <w:p w14:paraId="70D2DFE1" w14:textId="77777777" w:rsidR="00964927" w:rsidRPr="005122E4" w:rsidRDefault="00964927" w:rsidP="00D57685">
      <w:pPr>
        <w:spacing w:after="0" w:line="240" w:lineRule="atLeast"/>
        <w:jc w:val="center"/>
        <w:rPr>
          <w:rFonts w:asciiTheme="majorHAnsi" w:eastAsia="Times New Roman" w:hAnsiTheme="majorHAnsi" w:cstheme="majorHAnsi"/>
          <w:b/>
          <w:bCs/>
          <w:sz w:val="28"/>
          <w:szCs w:val="28"/>
        </w:rPr>
      </w:pPr>
    </w:p>
    <w:p w14:paraId="5ED0DC82" w14:textId="6D1C46BE" w:rsidR="00C6085C" w:rsidRPr="005122E4" w:rsidRDefault="00C6085C" w:rsidP="00D57685">
      <w:pPr>
        <w:spacing w:after="0" w:line="240" w:lineRule="atLeast"/>
        <w:jc w:val="center"/>
        <w:rPr>
          <w:rFonts w:asciiTheme="majorHAnsi" w:eastAsia="Times New Roman" w:hAnsiTheme="majorHAnsi" w:cstheme="majorHAnsi"/>
          <w:b/>
          <w:bCs/>
          <w:sz w:val="28"/>
          <w:szCs w:val="28"/>
        </w:rPr>
      </w:pPr>
      <w:r w:rsidRPr="005122E4">
        <w:rPr>
          <w:rFonts w:asciiTheme="majorHAnsi" w:eastAsia="Times New Roman" w:hAnsiTheme="majorHAnsi" w:cstheme="majorHAnsi"/>
          <w:b/>
          <w:bCs/>
          <w:sz w:val="28"/>
          <w:szCs w:val="28"/>
        </w:rPr>
        <w:t>LUẬT</w:t>
      </w:r>
    </w:p>
    <w:p w14:paraId="0DA85886" w14:textId="77777777" w:rsidR="00C6085C" w:rsidRPr="005122E4" w:rsidRDefault="00C6085C" w:rsidP="00C6085C">
      <w:pPr>
        <w:spacing w:after="0" w:line="240" w:lineRule="atLeast"/>
        <w:jc w:val="center"/>
        <w:rPr>
          <w:rFonts w:asciiTheme="majorHAnsi" w:eastAsia="Times New Roman" w:hAnsiTheme="majorHAnsi" w:cstheme="majorHAnsi"/>
          <w:b/>
          <w:bCs/>
          <w:sz w:val="28"/>
          <w:szCs w:val="28"/>
        </w:rPr>
      </w:pPr>
      <w:r w:rsidRPr="005122E4">
        <w:rPr>
          <w:rFonts w:asciiTheme="majorHAnsi" w:eastAsia="Times New Roman" w:hAnsiTheme="majorHAnsi" w:cstheme="majorHAnsi"/>
          <w:b/>
          <w:bCs/>
          <w:sz w:val="28"/>
          <w:szCs w:val="28"/>
        </w:rPr>
        <w:t>SỬA ĐỔI, BỔ SUNG MỘT SỐ ĐIỀU CỦA</w:t>
      </w:r>
    </w:p>
    <w:p w14:paraId="0E58B25F" w14:textId="73713B31" w:rsidR="00C6085C" w:rsidRPr="005122E4" w:rsidRDefault="00C6085C" w:rsidP="00C6085C">
      <w:pPr>
        <w:spacing w:after="0" w:line="240" w:lineRule="atLeast"/>
        <w:jc w:val="center"/>
        <w:rPr>
          <w:rFonts w:asciiTheme="majorHAnsi" w:eastAsia="Times New Roman" w:hAnsiTheme="majorHAnsi" w:cstheme="majorHAnsi"/>
          <w:b/>
          <w:bCs/>
          <w:sz w:val="28"/>
          <w:szCs w:val="28"/>
          <w:lang w:val="vi-VN"/>
        </w:rPr>
      </w:pPr>
      <w:r w:rsidRPr="005122E4">
        <w:rPr>
          <w:rFonts w:asciiTheme="majorHAnsi" w:eastAsia="Times New Roman" w:hAnsiTheme="majorHAnsi" w:cstheme="majorHAnsi"/>
          <w:b/>
          <w:bCs/>
          <w:sz w:val="28"/>
          <w:szCs w:val="28"/>
        </w:rPr>
        <w:t xml:space="preserve">LUẬT </w:t>
      </w:r>
      <w:r w:rsidR="00423F85" w:rsidRPr="005122E4">
        <w:rPr>
          <w:rFonts w:asciiTheme="majorHAnsi" w:eastAsia="Times New Roman" w:hAnsiTheme="majorHAnsi" w:cstheme="majorHAnsi"/>
          <w:b/>
          <w:bCs/>
          <w:sz w:val="28"/>
          <w:szCs w:val="28"/>
        </w:rPr>
        <w:t>TRÁCH NHIỆM BỒI THƯỜNG CỦA NHÀ NƯỚC</w:t>
      </w:r>
    </w:p>
    <w:p w14:paraId="7BBFA7FF" w14:textId="77777777" w:rsidR="00C6085C" w:rsidRPr="005122E4" w:rsidRDefault="00C6085C" w:rsidP="00D57685">
      <w:pPr>
        <w:spacing w:after="0" w:line="240" w:lineRule="auto"/>
        <w:jc w:val="center"/>
        <w:rPr>
          <w:rFonts w:asciiTheme="majorHAnsi" w:eastAsia="Times New Roman" w:hAnsiTheme="majorHAnsi" w:cstheme="majorHAnsi"/>
          <w:i/>
          <w:iCs/>
          <w:sz w:val="28"/>
          <w:szCs w:val="28"/>
        </w:rPr>
      </w:pPr>
    </w:p>
    <w:p w14:paraId="029CD867" w14:textId="0F2F1D78" w:rsidR="00C6085C" w:rsidRPr="005122E4" w:rsidRDefault="00C6085C" w:rsidP="00B050A8">
      <w:pPr>
        <w:spacing w:before="120" w:after="120" w:line="240" w:lineRule="auto"/>
        <w:ind w:firstLine="567"/>
        <w:jc w:val="both"/>
        <w:rPr>
          <w:rFonts w:asciiTheme="majorHAnsi" w:eastAsia="Times New Roman" w:hAnsiTheme="majorHAnsi" w:cstheme="majorHAnsi"/>
          <w:i/>
          <w:iCs/>
          <w:sz w:val="28"/>
          <w:szCs w:val="28"/>
        </w:rPr>
      </w:pPr>
      <w:r w:rsidRPr="005122E4">
        <w:rPr>
          <w:rFonts w:asciiTheme="majorHAnsi" w:eastAsia="Times New Roman" w:hAnsiTheme="majorHAnsi" w:cstheme="majorHAnsi"/>
          <w:i/>
          <w:iCs/>
          <w:sz w:val="28"/>
          <w:szCs w:val="28"/>
        </w:rPr>
        <w:t>Căn cứ Hiến pháp nước Cộng hòa xã hội chủ nghĩa Việt Nam</w:t>
      </w:r>
      <w:r w:rsidR="00861D7A" w:rsidRPr="005122E4">
        <w:rPr>
          <w:rFonts w:asciiTheme="majorHAnsi" w:eastAsia="Times New Roman" w:hAnsiTheme="majorHAnsi" w:cstheme="majorHAnsi"/>
          <w:i/>
          <w:iCs/>
          <w:sz w:val="28"/>
          <w:szCs w:val="28"/>
          <w:lang w:val="vi-VN"/>
        </w:rPr>
        <w:t xml:space="preserve"> đã được sửa đổi, bổ sung một số điều theo Nghị quyết số 203/2025/QH15</w:t>
      </w:r>
      <w:r w:rsidRPr="005122E4">
        <w:rPr>
          <w:rFonts w:asciiTheme="majorHAnsi" w:eastAsia="Times New Roman" w:hAnsiTheme="majorHAnsi" w:cstheme="majorHAnsi"/>
          <w:i/>
          <w:iCs/>
          <w:sz w:val="28"/>
          <w:szCs w:val="28"/>
        </w:rPr>
        <w:t>;</w:t>
      </w:r>
    </w:p>
    <w:p w14:paraId="56269725" w14:textId="62DFEAD2" w:rsidR="00C6085C" w:rsidRPr="005122E4" w:rsidRDefault="00C6085C" w:rsidP="00B050A8">
      <w:pPr>
        <w:spacing w:before="120" w:after="120" w:line="240" w:lineRule="auto"/>
        <w:ind w:firstLine="567"/>
        <w:jc w:val="both"/>
        <w:rPr>
          <w:rFonts w:asciiTheme="majorHAnsi" w:eastAsia="Times New Roman" w:hAnsiTheme="majorHAnsi" w:cstheme="majorHAnsi"/>
          <w:b/>
          <w:bCs/>
          <w:sz w:val="28"/>
          <w:szCs w:val="28"/>
        </w:rPr>
      </w:pPr>
      <w:r w:rsidRPr="005122E4">
        <w:rPr>
          <w:rFonts w:asciiTheme="majorHAnsi" w:eastAsia="Times New Roman" w:hAnsiTheme="majorHAnsi" w:cstheme="majorHAnsi"/>
          <w:i/>
          <w:iCs/>
          <w:sz w:val="28"/>
          <w:szCs w:val="28"/>
        </w:rPr>
        <w:t xml:space="preserve">Quốc hội ban hành Luật sửa đổi, bổ sung một số điều của Luật </w:t>
      </w:r>
      <w:r w:rsidR="00423F85" w:rsidRPr="005122E4">
        <w:rPr>
          <w:rFonts w:asciiTheme="majorHAnsi" w:eastAsia="Times New Roman" w:hAnsiTheme="majorHAnsi" w:cstheme="majorHAnsi"/>
          <w:i/>
          <w:iCs/>
          <w:sz w:val="28"/>
          <w:szCs w:val="28"/>
        </w:rPr>
        <w:t>Trách nhiệm bồi thường của Nhà nước số 10</w:t>
      </w:r>
      <w:r w:rsidRPr="005122E4">
        <w:rPr>
          <w:rFonts w:asciiTheme="majorHAnsi" w:eastAsia="Times New Roman" w:hAnsiTheme="majorHAnsi" w:cstheme="majorHAnsi"/>
          <w:i/>
          <w:iCs/>
          <w:sz w:val="28"/>
          <w:szCs w:val="28"/>
        </w:rPr>
        <w:t>/</w:t>
      </w:r>
      <w:r w:rsidR="00861D7A" w:rsidRPr="005122E4">
        <w:rPr>
          <w:rFonts w:asciiTheme="majorHAnsi" w:eastAsia="Times New Roman" w:hAnsiTheme="majorHAnsi" w:cstheme="majorHAnsi"/>
          <w:i/>
          <w:iCs/>
          <w:sz w:val="28"/>
          <w:szCs w:val="28"/>
          <w:lang w:val="vi-VN"/>
        </w:rPr>
        <w:t>2017</w:t>
      </w:r>
      <w:r w:rsidRPr="005122E4">
        <w:rPr>
          <w:rFonts w:asciiTheme="majorHAnsi" w:eastAsia="Times New Roman" w:hAnsiTheme="majorHAnsi" w:cstheme="majorHAnsi"/>
          <w:i/>
          <w:iCs/>
          <w:sz w:val="28"/>
          <w:szCs w:val="28"/>
        </w:rPr>
        <w:t>/QH1</w:t>
      </w:r>
      <w:r w:rsidR="00861D7A" w:rsidRPr="005122E4">
        <w:rPr>
          <w:rFonts w:asciiTheme="majorHAnsi" w:eastAsia="Times New Roman" w:hAnsiTheme="majorHAnsi" w:cstheme="majorHAnsi"/>
          <w:i/>
          <w:iCs/>
          <w:sz w:val="28"/>
          <w:szCs w:val="28"/>
          <w:lang w:val="vi-VN"/>
        </w:rPr>
        <w:t>4</w:t>
      </w:r>
      <w:r w:rsidRPr="005122E4">
        <w:rPr>
          <w:rFonts w:asciiTheme="majorHAnsi" w:eastAsia="Times New Roman" w:hAnsiTheme="majorHAnsi" w:cstheme="majorHAnsi"/>
          <w:i/>
          <w:iCs/>
          <w:sz w:val="28"/>
          <w:szCs w:val="28"/>
        </w:rPr>
        <w:t>.</w:t>
      </w:r>
    </w:p>
    <w:p w14:paraId="73DFDEC2" w14:textId="1D8CF443" w:rsidR="006E7FC5" w:rsidRPr="005122E4" w:rsidRDefault="00C6085C" w:rsidP="00354B50">
      <w:pPr>
        <w:spacing w:before="120" w:after="120" w:line="240" w:lineRule="auto"/>
        <w:ind w:firstLine="720"/>
        <w:jc w:val="both"/>
        <w:rPr>
          <w:rFonts w:asciiTheme="majorHAnsi" w:eastAsia="Times New Roman" w:hAnsiTheme="majorHAnsi" w:cstheme="majorHAnsi"/>
          <w:b/>
          <w:bCs/>
          <w:sz w:val="28"/>
          <w:szCs w:val="28"/>
        </w:rPr>
      </w:pPr>
      <w:r w:rsidRPr="005122E4">
        <w:rPr>
          <w:rFonts w:asciiTheme="majorHAnsi" w:eastAsia="Times New Roman" w:hAnsiTheme="majorHAnsi" w:cstheme="majorHAnsi"/>
          <w:b/>
          <w:bCs/>
          <w:sz w:val="28"/>
          <w:szCs w:val="28"/>
        </w:rPr>
        <w:t xml:space="preserve">Điều 1. </w:t>
      </w:r>
      <w:r w:rsidR="00861D7A" w:rsidRPr="005122E4">
        <w:rPr>
          <w:rFonts w:asciiTheme="majorHAnsi" w:eastAsia="Times New Roman" w:hAnsiTheme="majorHAnsi" w:cstheme="majorHAnsi"/>
          <w:b/>
          <w:bCs/>
          <w:sz w:val="28"/>
          <w:szCs w:val="28"/>
        </w:rPr>
        <w:t>Sửa đổi, bổ sung một số điều của Luật</w:t>
      </w:r>
      <w:r w:rsidR="00861D7A" w:rsidRPr="005122E4">
        <w:rPr>
          <w:rFonts w:asciiTheme="majorHAnsi" w:eastAsia="Times New Roman" w:hAnsiTheme="majorHAnsi" w:cstheme="majorHAnsi"/>
          <w:b/>
          <w:bCs/>
          <w:sz w:val="28"/>
          <w:szCs w:val="28"/>
          <w:lang w:val="vi-VN"/>
        </w:rPr>
        <w:t xml:space="preserve"> </w:t>
      </w:r>
      <w:r w:rsidR="00423F85" w:rsidRPr="005122E4">
        <w:rPr>
          <w:rFonts w:asciiTheme="majorHAnsi" w:eastAsia="Times New Roman" w:hAnsiTheme="majorHAnsi" w:cstheme="majorHAnsi"/>
          <w:b/>
          <w:bCs/>
          <w:sz w:val="28"/>
          <w:szCs w:val="28"/>
        </w:rPr>
        <w:t>Trách nhiệm bồi thường của Nhà nước</w:t>
      </w:r>
    </w:p>
    <w:p w14:paraId="258B5FA9" w14:textId="77777777" w:rsidR="009769A0" w:rsidRPr="005122E4" w:rsidRDefault="009769A0" w:rsidP="00354B50">
      <w:pPr>
        <w:suppressAutoHyphens w:val="0"/>
        <w:spacing w:before="120" w:after="120" w:line="240" w:lineRule="auto"/>
        <w:ind w:firstLine="720"/>
        <w:jc w:val="both"/>
        <w:rPr>
          <w:rFonts w:ascii="Times New Roman" w:eastAsia="MS Mincho" w:hAnsi="Times New Roman"/>
          <w:bCs/>
          <w:sz w:val="28"/>
          <w:szCs w:val="28"/>
          <w:lang w:eastAsia="en-US"/>
        </w:rPr>
      </w:pPr>
      <w:r w:rsidRPr="005122E4">
        <w:rPr>
          <w:rFonts w:ascii="Times New Roman" w:eastAsia="MS Mincho" w:hAnsi="Times New Roman"/>
          <w:bCs/>
          <w:sz w:val="28"/>
          <w:szCs w:val="28"/>
          <w:lang w:eastAsia="en-US"/>
        </w:rPr>
        <w:t>1. Sửa đổi, bổ sung Điều 3 như sau:</w:t>
      </w:r>
    </w:p>
    <w:p w14:paraId="6EE19089" w14:textId="77777777" w:rsidR="009769A0" w:rsidRPr="005122E4" w:rsidRDefault="009769A0"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a) Sửa đổi, bổ sung khoản 2 như sau:</w:t>
      </w:r>
    </w:p>
    <w:p w14:paraId="5E72D62C" w14:textId="6BDF402B" w:rsidR="009769A0" w:rsidRPr="005122E4" w:rsidRDefault="009769A0"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“2. </w:t>
      </w:r>
      <w:r w:rsidRPr="005122E4">
        <w:rPr>
          <w:rFonts w:ascii="Times New Roman" w:eastAsia="MS Mincho" w:hAnsi="Times New Roman"/>
          <w:i/>
          <w:sz w:val="28"/>
          <w:szCs w:val="28"/>
          <w:lang w:eastAsia="en-US"/>
        </w:rPr>
        <w:t>Người thi hành công vụ</w:t>
      </w:r>
      <w:r w:rsidRPr="005122E4">
        <w:rPr>
          <w:rFonts w:ascii="Times New Roman" w:eastAsia="MS Mincho" w:hAnsi="Times New Roman"/>
          <w:sz w:val="28"/>
          <w:szCs w:val="28"/>
          <w:lang w:eastAsia="en-US"/>
        </w:rPr>
        <w:t> là người được</w:t>
      </w:r>
      <w:r w:rsidR="008879C7" w:rsidRPr="005122E4">
        <w:rPr>
          <w:rFonts w:ascii="Times New Roman" w:eastAsia="MS Mincho" w:hAnsi="Times New Roman"/>
          <w:sz w:val="28"/>
          <w:szCs w:val="28"/>
          <w:lang w:eastAsia="en-US"/>
        </w:rPr>
        <w:t xml:space="preserve"> </w:t>
      </w:r>
      <w:r w:rsidR="008879C7" w:rsidRPr="005122E4">
        <w:rPr>
          <w:rFonts w:ascii="Times New Roman" w:eastAsia="MS Mincho" w:hAnsi="Times New Roman"/>
          <w:i/>
          <w:sz w:val="28"/>
          <w:szCs w:val="28"/>
          <w:lang w:eastAsia="en-US"/>
        </w:rPr>
        <w:t>tuyển dụng,</w:t>
      </w:r>
      <w:r w:rsidRPr="005122E4">
        <w:rPr>
          <w:rFonts w:ascii="Times New Roman" w:eastAsia="MS Mincho" w:hAnsi="Times New Roman"/>
          <w:sz w:val="28"/>
          <w:szCs w:val="28"/>
          <w:lang w:eastAsia="en-US"/>
        </w:rPr>
        <w:t xml:space="preserve"> bầu cử, phê chuẩn, </w:t>
      </w:r>
      <w:r w:rsidRPr="005122E4">
        <w:rPr>
          <w:rFonts w:ascii="Times New Roman" w:eastAsia="MS Mincho" w:hAnsi="Times New Roman"/>
          <w:strike/>
          <w:sz w:val="28"/>
          <w:szCs w:val="28"/>
          <w:lang w:eastAsia="en-US"/>
        </w:rPr>
        <w:t>tuyển dụng</w:t>
      </w:r>
      <w:r w:rsidRPr="005122E4">
        <w:rPr>
          <w:rFonts w:ascii="Times New Roman" w:eastAsia="MS Mincho" w:hAnsi="Times New Roman"/>
          <w:i/>
          <w:strike/>
          <w:sz w:val="28"/>
          <w:szCs w:val="28"/>
          <w:lang w:eastAsia="en-US"/>
        </w:rPr>
        <w:t>,</w:t>
      </w:r>
      <w:r w:rsidRPr="005122E4">
        <w:rPr>
          <w:rFonts w:ascii="Times New Roman" w:eastAsia="MS Mincho" w:hAnsi="Times New Roman"/>
          <w:sz w:val="28"/>
          <w:szCs w:val="28"/>
          <w:lang w:eastAsia="en-US"/>
        </w:rPr>
        <w:t xml:space="preserve"> </w:t>
      </w:r>
      <w:r w:rsidRPr="005122E4">
        <w:rPr>
          <w:rFonts w:ascii="Times New Roman" w:eastAsia="MS Mincho" w:hAnsi="Times New Roman"/>
          <w:strike/>
          <w:sz w:val="28"/>
          <w:szCs w:val="28"/>
          <w:lang w:eastAsia="en-US"/>
        </w:rPr>
        <w:t>hoặc</w:t>
      </w:r>
      <w:r w:rsidRPr="005122E4">
        <w:rPr>
          <w:rFonts w:ascii="Times New Roman" w:eastAsia="MS Mincho" w:hAnsi="Times New Roman"/>
          <w:sz w:val="28"/>
          <w:szCs w:val="28"/>
          <w:lang w:eastAsia="en-US"/>
        </w:rPr>
        <w:t xml:space="preserve"> bổ nhiệm </w:t>
      </w:r>
      <w:r w:rsidRPr="005122E4">
        <w:rPr>
          <w:rFonts w:ascii="Times New Roman" w:eastAsia="MS Mincho" w:hAnsi="Times New Roman"/>
          <w:i/>
          <w:sz w:val="28"/>
          <w:szCs w:val="28"/>
          <w:lang w:eastAsia="en-US"/>
        </w:rPr>
        <w:t>hoặc chỉ định</w:t>
      </w:r>
      <w:r w:rsidRPr="005122E4">
        <w:rPr>
          <w:rFonts w:ascii="Times New Roman" w:eastAsia="MS Mincho" w:hAnsi="Times New Roman"/>
          <w:sz w:val="28"/>
          <w:szCs w:val="28"/>
          <w:lang w:eastAsia="en-US"/>
        </w:rPr>
        <w:t xml:space="preserve"> theo quy định của pháp luật về cán bộ, công chức và pháp luật có liên quan vào một vị trí trong cơ quan nhà nước để thực hiện nhiệm vụ quản lý hành chính, tố tụng hoặc thi hành án hoặc người khác được cơ quan nhà nước có thẩm quyền giao thực hiện nhiệm vụ có liên quan đến hoạt động quản lý hành chính, tố tụng hoặc thi hành án.”</w:t>
      </w:r>
    </w:p>
    <w:p w14:paraId="768F404E" w14:textId="77777777" w:rsidR="009769A0" w:rsidRPr="005122E4" w:rsidRDefault="009769A0"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b) Sửa đổi, bổ sung khoản 3 như sau:</w:t>
      </w:r>
    </w:p>
    <w:p w14:paraId="70A2E6DF" w14:textId="77777777" w:rsidR="009769A0" w:rsidRPr="005122E4" w:rsidRDefault="009769A0"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“3. </w:t>
      </w:r>
      <w:r w:rsidRPr="005122E4">
        <w:rPr>
          <w:rFonts w:ascii="Times New Roman" w:eastAsia="MS Mincho" w:hAnsi="Times New Roman"/>
          <w:i/>
          <w:sz w:val="28"/>
          <w:szCs w:val="28"/>
          <w:lang w:eastAsia="en-US"/>
        </w:rPr>
        <w:t>Người yêu cầu bồi thường </w:t>
      </w:r>
      <w:r w:rsidRPr="005122E4">
        <w:rPr>
          <w:rFonts w:ascii="Times New Roman" w:eastAsia="MS Mincho" w:hAnsi="Times New Roman"/>
          <w:sz w:val="28"/>
          <w:szCs w:val="28"/>
          <w:lang w:eastAsia="en-US"/>
        </w:rPr>
        <w:t xml:space="preserve">là người có văn bản yêu cầu bồi thường thuộc một trong các trường hợp: người bị thiệt hại, người đại diện theo pháp luật, </w:t>
      </w:r>
      <w:r w:rsidRPr="005122E4">
        <w:rPr>
          <w:rFonts w:ascii="Times New Roman" w:eastAsia="MS Mincho" w:hAnsi="Times New Roman"/>
          <w:strike/>
          <w:sz w:val="28"/>
          <w:szCs w:val="28"/>
          <w:lang w:eastAsia="en-US"/>
        </w:rPr>
        <w:t>người đại diện theo ủy quyền của người bị thiệt hại,</w:t>
      </w:r>
      <w:r w:rsidRPr="005122E4">
        <w:rPr>
          <w:rFonts w:ascii="Times New Roman" w:eastAsia="MS Mincho" w:hAnsi="Times New Roman"/>
          <w:sz w:val="28"/>
          <w:szCs w:val="28"/>
          <w:lang w:eastAsia="en-US"/>
        </w:rPr>
        <w:t xml:space="preserve"> người thừa kế của người bị thiệt hại trong trường hợp người bị thiệt hại chết hoặc tổ chức kế thừa quyền, nghĩa vụ của tổ chức bị thiệt hại đã chấm dứt tồn tại</w:t>
      </w:r>
      <w:r w:rsidRPr="005122E4">
        <w:rPr>
          <w:rFonts w:ascii="Times New Roman" w:eastAsia="MS Mincho" w:hAnsi="Times New Roman"/>
          <w:strike/>
          <w:sz w:val="28"/>
          <w:szCs w:val="28"/>
          <w:lang w:eastAsia="en-US"/>
        </w:rPr>
        <w:t>.</w:t>
      </w:r>
      <w:r w:rsidRPr="005122E4">
        <w:rPr>
          <w:rFonts w:ascii="Times New Roman" w:eastAsia="MS Mincho" w:hAnsi="Times New Roman"/>
          <w:sz w:val="28"/>
          <w:szCs w:val="28"/>
          <w:lang w:eastAsia="en-US"/>
        </w:rPr>
        <w:t xml:space="preserve">, </w:t>
      </w:r>
      <w:r w:rsidRPr="005122E4">
        <w:rPr>
          <w:rFonts w:ascii="Times New Roman" w:eastAsia="MS Mincho" w:hAnsi="Times New Roman"/>
          <w:i/>
          <w:sz w:val="28"/>
          <w:szCs w:val="28"/>
          <w:lang w:eastAsia="en-US"/>
        </w:rPr>
        <w:t>cá nhân, pháp nhân được người bị thiệt hại, người thừa kế của nguời bị thiệt hại, tổ chức kế thừa quyền, nghĩa vụ của tổ chức bị thiệt hại, người đại diện theo pháp luật của người bị thiệt hại ủy quyền.</w:t>
      </w:r>
      <w:r w:rsidRPr="005122E4">
        <w:rPr>
          <w:rFonts w:ascii="Times New Roman" w:eastAsia="MS Mincho" w:hAnsi="Times New Roman"/>
          <w:iCs/>
          <w:sz w:val="28"/>
          <w:szCs w:val="28"/>
          <w:lang w:eastAsia="en-US"/>
        </w:rPr>
        <w:t>”</w:t>
      </w:r>
    </w:p>
    <w:p w14:paraId="347FE0A3" w14:textId="6EADA5AF" w:rsidR="009769A0" w:rsidRPr="005122E4" w:rsidRDefault="009769A0"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c) Bổ sung khoản 9</w:t>
      </w:r>
      <w:r w:rsidR="00A179F4" w:rsidRPr="005122E4">
        <w:rPr>
          <w:rFonts w:ascii="Times New Roman" w:eastAsia="MS Mincho" w:hAnsi="Times New Roman"/>
          <w:sz w:val="28"/>
          <w:szCs w:val="28"/>
          <w:lang w:eastAsia="en-US"/>
        </w:rPr>
        <w:t xml:space="preserve"> và</w:t>
      </w:r>
      <w:r w:rsidRPr="005122E4">
        <w:rPr>
          <w:rFonts w:ascii="Times New Roman" w:eastAsia="MS Mincho" w:hAnsi="Times New Roman"/>
          <w:sz w:val="28"/>
          <w:szCs w:val="28"/>
          <w:lang w:eastAsia="en-US"/>
        </w:rPr>
        <w:t xml:space="preserve"> khoản 10 vào sau khoản 8 </w:t>
      </w:r>
      <w:r w:rsidR="00CC65ED" w:rsidRPr="005122E4">
        <w:rPr>
          <w:rFonts w:ascii="Times New Roman" w:eastAsia="MS Mincho" w:hAnsi="Times New Roman"/>
          <w:sz w:val="28"/>
          <w:szCs w:val="28"/>
          <w:lang w:val="vi-VN" w:eastAsia="en-US"/>
        </w:rPr>
        <w:t>như sau</w:t>
      </w:r>
      <w:r w:rsidR="00CC65ED" w:rsidRPr="005122E4">
        <w:rPr>
          <w:rFonts w:ascii="Times New Roman" w:eastAsia="MS Mincho" w:hAnsi="Times New Roman"/>
          <w:sz w:val="28"/>
          <w:szCs w:val="28"/>
          <w:vertAlign w:val="superscript"/>
          <w:lang w:val="vi-VN" w:eastAsia="en-US"/>
        </w:rPr>
        <w:footnoteReference w:id="2"/>
      </w:r>
      <w:r w:rsidR="00CC65ED" w:rsidRPr="005122E4">
        <w:rPr>
          <w:rFonts w:ascii="Times New Roman" w:eastAsia="MS Mincho" w:hAnsi="Times New Roman"/>
          <w:sz w:val="28"/>
          <w:szCs w:val="28"/>
          <w:lang w:val="vi-VN" w:eastAsia="en-US"/>
        </w:rPr>
        <w:t>:</w:t>
      </w:r>
    </w:p>
    <w:p w14:paraId="28D9AF26" w14:textId="77777777" w:rsidR="009769A0" w:rsidRPr="005122E4" w:rsidRDefault="009769A0"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i/>
          <w:sz w:val="28"/>
          <w:szCs w:val="28"/>
          <w:lang w:eastAsia="en-US"/>
        </w:rPr>
        <w:t>“9. Người đấu tranh chống tham nhũng lãng phí tiêu cực là cá nhân thực hiện việc phản ánh, tố cáo, tố giác hành vi tham nhũng, lãng phí, tiêu cực của cơ quan, tổ chức, cá nhân trong thực hiện nhiệm vụ, công vụ được giao, trong quản lý, sử dụng tài chính, tài sản công.</w:t>
      </w:r>
    </w:p>
    <w:p w14:paraId="422107CA" w14:textId="77777777" w:rsidR="009769A0" w:rsidRPr="005122E4" w:rsidRDefault="009769A0"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i/>
          <w:sz w:val="28"/>
          <w:szCs w:val="28"/>
          <w:lang w:eastAsia="en-US"/>
        </w:rPr>
        <w:lastRenderedPageBreak/>
        <w:t>10. Người thân của người đấu tranh chống tham nhũng, lãng phí, tiêu cực, gồm: Vợ, chồng, cha đẻ, mẹ đẻ, cha nuôi, mẹ nuôi, con đẻ, con nuôi.”</w:t>
      </w:r>
    </w:p>
    <w:p w14:paraId="444382E4" w14:textId="77777777" w:rsidR="009769A0" w:rsidRPr="005122E4" w:rsidRDefault="009769A0" w:rsidP="00354B50">
      <w:pPr>
        <w:suppressAutoHyphens w:val="0"/>
        <w:spacing w:before="120" w:after="120" w:line="240" w:lineRule="auto"/>
        <w:ind w:firstLine="720"/>
        <w:jc w:val="both"/>
        <w:rPr>
          <w:rFonts w:ascii="Times New Roman" w:eastAsia="MS Mincho" w:hAnsi="Times New Roman"/>
          <w:bCs/>
          <w:sz w:val="28"/>
          <w:szCs w:val="28"/>
          <w:lang w:eastAsia="en-US"/>
        </w:rPr>
      </w:pPr>
      <w:r w:rsidRPr="005122E4">
        <w:rPr>
          <w:rFonts w:ascii="Times New Roman" w:eastAsia="MS Mincho" w:hAnsi="Times New Roman"/>
          <w:bCs/>
          <w:sz w:val="28"/>
          <w:szCs w:val="28"/>
          <w:lang w:eastAsia="en-US"/>
        </w:rPr>
        <w:t>2. Sửa đổi, bổ sung Điều 4 như sau:</w:t>
      </w:r>
    </w:p>
    <w:p w14:paraId="6D012C88" w14:textId="77777777" w:rsidR="009769A0" w:rsidRPr="005122E4" w:rsidRDefault="009769A0"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a) Sửa đổi khoản 2 như sau:</w:t>
      </w:r>
    </w:p>
    <w:p w14:paraId="61165717" w14:textId="77777777" w:rsidR="009769A0" w:rsidRPr="005122E4" w:rsidRDefault="009769A0"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“2. Việc giải quyết yêu cầu bồi thường được thực hiện kịp thời, công khai, bình đẳng, thiện chí, trung thực, đúng pháp luật; được tiến hành trên cơ sở thương lượng giữa cơ quan giải quyết bồi thường và người yêu cầu bồi thường theo quy định của Luật này.</w:t>
      </w:r>
    </w:p>
    <w:p w14:paraId="3117E699" w14:textId="77777777" w:rsidR="009769A0" w:rsidRPr="005122E4" w:rsidRDefault="009769A0"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trike/>
          <w:sz w:val="28"/>
          <w:szCs w:val="28"/>
          <w:lang w:eastAsia="en-US"/>
        </w:rPr>
        <w:t>Việc giải quyết yêu cầu bồi thường trong hoạt động tố tụng hình sự được thực hiện tại cơ quan trực tiếp quản lý người thi hành công vụ gây thiệt hại theo quy định tại Mục 1 Chương V của Luật này.”</w:t>
      </w:r>
    </w:p>
    <w:p w14:paraId="53473C26" w14:textId="77777777" w:rsidR="002C7F89" w:rsidRPr="005122E4" w:rsidRDefault="002C7F89"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3. Sửa đổi, bổ sung khoản 4 và khoản 5 Điều 8 như sau:</w:t>
      </w:r>
    </w:p>
    <w:p w14:paraId="6EDB67FA" w14:textId="55FB2FF9" w:rsidR="002C7F89" w:rsidRPr="005122E4" w:rsidRDefault="002C7F89"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b/>
          <w:bCs/>
          <w:sz w:val="28"/>
          <w:szCs w:val="28"/>
          <w:lang w:eastAsia="en-US"/>
        </w:rPr>
        <w:t>“</w:t>
      </w:r>
      <w:r w:rsidRPr="005122E4">
        <w:rPr>
          <w:rFonts w:ascii="Times New Roman" w:eastAsia="MS Mincho" w:hAnsi="Times New Roman"/>
          <w:sz w:val="28"/>
          <w:szCs w:val="28"/>
          <w:lang w:eastAsia="en-US"/>
        </w:rPr>
        <w:t xml:space="preserve">4. </w:t>
      </w:r>
      <w:r w:rsidRPr="005122E4">
        <w:rPr>
          <w:rFonts w:ascii="Times New Roman" w:eastAsia="MS Mincho" w:hAnsi="Times New Roman"/>
          <w:i/>
          <w:sz w:val="28"/>
          <w:szCs w:val="28"/>
          <w:lang w:eastAsia="en-US"/>
        </w:rPr>
        <w:t>Kết luận nội dung tố cáo theo quy định của pháp luật về tố cáo xác định</w:t>
      </w:r>
      <w:r w:rsidR="00D42361" w:rsidRPr="005122E4">
        <w:rPr>
          <w:rFonts w:ascii="Times New Roman" w:eastAsia="MS Mincho" w:hAnsi="Times New Roman"/>
          <w:i/>
          <w:sz w:val="28"/>
          <w:szCs w:val="28"/>
          <w:lang w:eastAsia="en-US"/>
        </w:rPr>
        <w:t xml:space="preserve"> rõ</w:t>
      </w:r>
      <w:r w:rsidRPr="005122E4">
        <w:rPr>
          <w:rFonts w:ascii="Times New Roman" w:eastAsia="MS Mincho" w:hAnsi="Times New Roman"/>
          <w:i/>
          <w:sz w:val="28"/>
          <w:szCs w:val="28"/>
          <w:lang w:eastAsia="en-US"/>
        </w:rPr>
        <w:t xml:space="preserve"> hành vi trái pháp luật của người thi hành công vụ hoặc</w:t>
      </w:r>
      <w:r w:rsidRPr="005122E4">
        <w:rPr>
          <w:rFonts w:ascii="Times New Roman" w:eastAsia="MS Mincho" w:hAnsi="Times New Roman"/>
          <w:sz w:val="28"/>
          <w:szCs w:val="28"/>
          <w:lang w:eastAsia="en-US"/>
        </w:rPr>
        <w:t xml:space="preserve"> quyết định xử lý hành vi vi phạm pháp luật của người thi hành công vụ bị tố cáo trên cơ sở kết luận nội dung tố cáo theo quy định của pháp luật về tố cáo;</w:t>
      </w:r>
    </w:p>
    <w:p w14:paraId="7230CA6B" w14:textId="0F1CAD42" w:rsidR="002C7F89" w:rsidRPr="005122E4" w:rsidRDefault="002C7F89"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5.</w:t>
      </w:r>
      <w:r w:rsidRPr="005122E4">
        <w:rPr>
          <w:rFonts w:ascii="Times New Roman" w:eastAsia="MS Mincho" w:hAnsi="Times New Roman"/>
          <w:i/>
          <w:sz w:val="28"/>
          <w:szCs w:val="28"/>
          <w:lang w:eastAsia="en-US"/>
        </w:rPr>
        <w:t xml:space="preserve"> </w:t>
      </w:r>
      <w:r w:rsidRPr="005122E4">
        <w:rPr>
          <w:rFonts w:ascii="Times New Roman" w:eastAsia="MS Mincho" w:hAnsi="Times New Roman"/>
          <w:sz w:val="28"/>
          <w:szCs w:val="28"/>
          <w:lang w:eastAsia="en-US"/>
        </w:rPr>
        <w:t xml:space="preserve"> </w:t>
      </w:r>
      <w:r w:rsidRPr="005122E4">
        <w:rPr>
          <w:rFonts w:ascii="Times New Roman" w:eastAsia="MS Mincho" w:hAnsi="Times New Roman"/>
          <w:i/>
          <w:sz w:val="28"/>
          <w:szCs w:val="28"/>
          <w:lang w:eastAsia="en-US"/>
        </w:rPr>
        <w:t>Kết luận thanh tra theo quy định của pháp luật về thanh tra xác định</w:t>
      </w:r>
      <w:r w:rsidR="00D42361" w:rsidRPr="005122E4">
        <w:rPr>
          <w:rFonts w:ascii="Times New Roman" w:eastAsia="MS Mincho" w:hAnsi="Times New Roman"/>
          <w:i/>
          <w:sz w:val="28"/>
          <w:szCs w:val="28"/>
          <w:lang w:eastAsia="en-US"/>
        </w:rPr>
        <w:t xml:space="preserve"> rõ</w:t>
      </w:r>
      <w:r w:rsidRPr="005122E4">
        <w:rPr>
          <w:rFonts w:ascii="Times New Roman" w:eastAsia="MS Mincho" w:hAnsi="Times New Roman"/>
          <w:i/>
          <w:sz w:val="28"/>
          <w:szCs w:val="28"/>
          <w:lang w:eastAsia="en-US"/>
        </w:rPr>
        <w:t xml:space="preserve"> hành vi trái pháp luật của người thi hành công vụ hoặc</w:t>
      </w:r>
      <w:r w:rsidRPr="005122E4">
        <w:rPr>
          <w:rFonts w:ascii="Times New Roman" w:eastAsia="MS Mincho" w:hAnsi="Times New Roman"/>
          <w:sz w:val="28"/>
          <w:szCs w:val="28"/>
          <w:lang w:eastAsia="en-US"/>
        </w:rPr>
        <w:t xml:space="preserve"> Quyết định xử lý hành vi vi phạm pháp luật của người thi hành công vụ trên cơ sở kết luận thanh tra theo quy định của pháp luật về thanh tra;”</w:t>
      </w:r>
    </w:p>
    <w:p w14:paraId="3C738E08" w14:textId="73C9C81F" w:rsidR="00D42361" w:rsidRPr="005122E4" w:rsidRDefault="00D42361" w:rsidP="00D42361">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 xml:space="preserve">4. </w:t>
      </w:r>
      <w:r w:rsidR="00C63DCF" w:rsidRPr="005122E4">
        <w:rPr>
          <w:rFonts w:ascii="Times New Roman" w:eastAsia="MS Mincho" w:hAnsi="Times New Roman"/>
          <w:sz w:val="28"/>
          <w:szCs w:val="28"/>
          <w:lang w:eastAsia="en-US"/>
        </w:rPr>
        <w:t>Sửa</w:t>
      </w:r>
      <w:r w:rsidRPr="005122E4">
        <w:rPr>
          <w:rFonts w:ascii="Times New Roman" w:eastAsia="MS Mincho" w:hAnsi="Times New Roman"/>
          <w:sz w:val="28"/>
          <w:szCs w:val="28"/>
          <w:lang w:eastAsia="en-US"/>
        </w:rPr>
        <w:t xml:space="preserve"> đổi, bổ sung khoản 3 Điều 11 như sau:</w:t>
      </w:r>
    </w:p>
    <w:p w14:paraId="381CAAC3" w14:textId="208FBED9" w:rsidR="00D42361" w:rsidRPr="005122E4" w:rsidRDefault="00D42361" w:rsidP="00D42361">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i/>
          <w:sz w:val="28"/>
          <w:szCs w:val="28"/>
          <w:lang w:eastAsia="en-US"/>
        </w:rPr>
        <w:t>“3. Quyết định giải quyết khiếu nại, kết luận nội dung tố cáo theo quy định của pháp luật về tố cáo xác định rõ hành vi trái pháp luật của người thi hành công vụ hoặc</w:t>
      </w:r>
      <w:r w:rsidRPr="005122E4">
        <w:rPr>
          <w:rFonts w:ascii="Times New Roman" w:eastAsia="MS Mincho" w:hAnsi="Times New Roman"/>
          <w:sz w:val="28"/>
          <w:szCs w:val="28"/>
          <w:lang w:eastAsia="en-US"/>
        </w:rPr>
        <w:t xml:space="preserve"> quyết định xử lý hành vi vi phạm pháp luật của người thi hành công vụ bị tố cáo trên cơ sở kết luận nội dung tố cáo theo quy định của pháp luật về tố cáo;”</w:t>
      </w:r>
    </w:p>
    <w:p w14:paraId="3F984753" w14:textId="07C1C032" w:rsidR="002E544C" w:rsidRPr="005122E4" w:rsidRDefault="00313616" w:rsidP="00354B50">
      <w:pPr>
        <w:suppressAutoHyphens w:val="0"/>
        <w:spacing w:before="120" w:after="120" w:line="240" w:lineRule="auto"/>
        <w:ind w:firstLine="720"/>
        <w:jc w:val="both"/>
        <w:rPr>
          <w:rFonts w:ascii="Times New Roman" w:eastAsia="MS Mincho" w:hAnsi="Times New Roman"/>
          <w:bCs/>
          <w:sz w:val="28"/>
          <w:szCs w:val="28"/>
          <w:lang w:eastAsia="en-US"/>
        </w:rPr>
      </w:pPr>
      <w:r w:rsidRPr="005122E4">
        <w:rPr>
          <w:rFonts w:ascii="Times New Roman" w:eastAsia="MS Mincho" w:hAnsi="Times New Roman"/>
          <w:bCs/>
          <w:sz w:val="28"/>
          <w:szCs w:val="28"/>
          <w:lang w:eastAsia="en-US"/>
        </w:rPr>
        <w:t>5</w:t>
      </w:r>
      <w:r w:rsidR="002E544C" w:rsidRPr="005122E4">
        <w:rPr>
          <w:rFonts w:ascii="Times New Roman" w:eastAsia="MS Mincho" w:hAnsi="Times New Roman"/>
          <w:bCs/>
          <w:sz w:val="28"/>
          <w:szCs w:val="28"/>
          <w:lang w:eastAsia="en-US"/>
        </w:rPr>
        <w:t>. Sửa đổi, bổ sung khoản 4 Điều 12 như sau:</w:t>
      </w:r>
    </w:p>
    <w:p w14:paraId="4FF514C4" w14:textId="7F943DEE" w:rsidR="002E544C" w:rsidRPr="005122E4" w:rsidRDefault="002E544C"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 xml:space="preserve">“4. </w:t>
      </w:r>
      <w:r w:rsidRPr="005122E4">
        <w:rPr>
          <w:rFonts w:ascii="Times New Roman" w:eastAsia="MS Mincho" w:hAnsi="Times New Roman"/>
          <w:i/>
          <w:sz w:val="28"/>
          <w:szCs w:val="28"/>
          <w:lang w:eastAsia="en-US"/>
        </w:rPr>
        <w:t>Kết luận nội dung tố cáo theo quy định của pháp luật về tố cáo xác định</w:t>
      </w:r>
      <w:r w:rsidR="00A179F4" w:rsidRPr="005122E4">
        <w:rPr>
          <w:rFonts w:ascii="Times New Roman" w:eastAsia="MS Mincho" w:hAnsi="Times New Roman"/>
          <w:i/>
          <w:sz w:val="28"/>
          <w:szCs w:val="28"/>
          <w:lang w:eastAsia="en-US"/>
        </w:rPr>
        <w:t xml:space="preserve"> rõ</w:t>
      </w:r>
      <w:r w:rsidRPr="005122E4">
        <w:rPr>
          <w:rFonts w:ascii="Times New Roman" w:eastAsia="MS Mincho" w:hAnsi="Times New Roman"/>
          <w:i/>
          <w:sz w:val="28"/>
          <w:szCs w:val="28"/>
          <w:lang w:eastAsia="en-US"/>
        </w:rPr>
        <w:t xml:space="preserve"> hành vi trái pháp luật của người thi hành công vụ gây thiệt hại hoặc</w:t>
      </w:r>
      <w:r w:rsidRPr="005122E4">
        <w:rPr>
          <w:rFonts w:ascii="Times New Roman" w:eastAsia="MS Mincho" w:hAnsi="Times New Roman"/>
          <w:sz w:val="28"/>
          <w:szCs w:val="28"/>
          <w:lang w:eastAsia="en-US"/>
        </w:rPr>
        <w:t xml:space="preserve"> quyết định xử lý hành vi vi phạm pháp luật của người thi hành công vụ bị tố cáo trên cơ sở kết luận nội dung tố cáo theo quy định của pháp luật về tố cáo;</w:t>
      </w:r>
      <w:r w:rsidR="00D42361" w:rsidRPr="005122E4">
        <w:rPr>
          <w:rFonts w:ascii="Times New Roman" w:eastAsia="MS Mincho" w:hAnsi="Times New Roman"/>
          <w:sz w:val="28"/>
          <w:szCs w:val="28"/>
          <w:lang w:eastAsia="en-US"/>
        </w:rPr>
        <w:t>”</w:t>
      </w:r>
    </w:p>
    <w:p w14:paraId="5E4105C3" w14:textId="77138080" w:rsidR="002E544C" w:rsidRPr="005122E4" w:rsidRDefault="0071051E" w:rsidP="00354B50">
      <w:pPr>
        <w:suppressAutoHyphens w:val="0"/>
        <w:spacing w:before="120" w:after="120" w:line="240" w:lineRule="auto"/>
        <w:ind w:firstLine="720"/>
        <w:jc w:val="both"/>
        <w:rPr>
          <w:rFonts w:ascii="Times New Roman" w:eastAsia="MS Mincho" w:hAnsi="Times New Roman"/>
          <w:bCs/>
          <w:sz w:val="28"/>
          <w:szCs w:val="28"/>
          <w:lang w:eastAsia="en-US"/>
        </w:rPr>
      </w:pPr>
      <w:r w:rsidRPr="005122E4">
        <w:rPr>
          <w:rFonts w:ascii="Times New Roman" w:eastAsia="MS Mincho" w:hAnsi="Times New Roman"/>
          <w:bCs/>
          <w:sz w:val="28"/>
          <w:szCs w:val="28"/>
          <w:lang w:eastAsia="en-US"/>
        </w:rPr>
        <w:t>6</w:t>
      </w:r>
      <w:r w:rsidR="002E544C" w:rsidRPr="005122E4">
        <w:rPr>
          <w:rFonts w:ascii="Times New Roman" w:eastAsia="MS Mincho" w:hAnsi="Times New Roman"/>
          <w:bCs/>
          <w:sz w:val="28"/>
          <w:szCs w:val="28"/>
          <w:lang w:eastAsia="en-US"/>
        </w:rPr>
        <w:t>. Sửa đổi, bổ sung khoản 1</w:t>
      </w:r>
      <w:r w:rsidR="00A179F4" w:rsidRPr="005122E4">
        <w:rPr>
          <w:rFonts w:ascii="Times New Roman" w:eastAsia="MS Mincho" w:hAnsi="Times New Roman"/>
          <w:bCs/>
          <w:sz w:val="28"/>
          <w:szCs w:val="28"/>
          <w:lang w:eastAsia="en-US"/>
        </w:rPr>
        <w:t xml:space="preserve"> và</w:t>
      </w:r>
      <w:r w:rsidR="002E544C" w:rsidRPr="005122E4">
        <w:rPr>
          <w:rFonts w:ascii="Times New Roman" w:eastAsia="MS Mincho" w:hAnsi="Times New Roman"/>
          <w:bCs/>
          <w:sz w:val="28"/>
          <w:szCs w:val="28"/>
          <w:lang w:eastAsia="en-US"/>
        </w:rPr>
        <w:t xml:space="preserve"> khoản 2 Điều 13 như sau:</w:t>
      </w:r>
    </w:p>
    <w:p w14:paraId="7F86EA6B" w14:textId="77777777" w:rsidR="002E544C" w:rsidRPr="005122E4" w:rsidRDefault="002E544C"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a) Sửa đổi, bổ sung điểm a khoản 1 như sau:</w:t>
      </w:r>
    </w:p>
    <w:p w14:paraId="75DC103E" w14:textId="77777777" w:rsidR="002E544C" w:rsidRPr="005122E4" w:rsidRDefault="002E544C"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sz w:val="28"/>
          <w:szCs w:val="28"/>
          <w:lang w:eastAsia="en-US"/>
        </w:rPr>
        <w:t xml:space="preserve">“a) Yêu cầu một trong các cơ quan quy định tại khoản 7 Điều 3 của Luật này giải quyết yêu cầu bồi thường và được </w:t>
      </w:r>
      <w:r w:rsidRPr="005122E4">
        <w:rPr>
          <w:rFonts w:ascii="Times New Roman" w:eastAsia="MS Mincho" w:hAnsi="Times New Roman"/>
          <w:i/>
          <w:iCs/>
          <w:sz w:val="28"/>
          <w:szCs w:val="28"/>
          <w:lang w:eastAsia="en-US"/>
        </w:rPr>
        <w:t>nhận</w:t>
      </w:r>
      <w:r w:rsidRPr="005122E4">
        <w:rPr>
          <w:rFonts w:ascii="Times New Roman" w:eastAsia="MS Mincho" w:hAnsi="Times New Roman"/>
          <w:sz w:val="28"/>
          <w:szCs w:val="28"/>
          <w:lang w:eastAsia="en-US"/>
        </w:rPr>
        <w:t xml:space="preserve"> </w:t>
      </w:r>
      <w:r w:rsidRPr="005122E4">
        <w:rPr>
          <w:rFonts w:ascii="Times New Roman" w:eastAsia="MS Mincho" w:hAnsi="Times New Roman"/>
          <w:strike/>
          <w:sz w:val="28"/>
          <w:szCs w:val="28"/>
          <w:lang w:eastAsia="en-US"/>
        </w:rPr>
        <w:t>thông báo</w:t>
      </w:r>
      <w:r w:rsidRPr="005122E4">
        <w:rPr>
          <w:rFonts w:ascii="Times New Roman" w:eastAsia="MS Mincho" w:hAnsi="Times New Roman"/>
          <w:sz w:val="28"/>
          <w:szCs w:val="28"/>
          <w:lang w:eastAsia="en-US"/>
        </w:rPr>
        <w:t xml:space="preserve"> kết quả giải quyết yêu cầu bồi thường;’’</w:t>
      </w:r>
    </w:p>
    <w:p w14:paraId="166800A7" w14:textId="77777777" w:rsidR="002E544C" w:rsidRPr="005122E4" w:rsidRDefault="002E544C" w:rsidP="00354B50">
      <w:pPr>
        <w:suppressAutoHyphens w:val="0"/>
        <w:spacing w:before="120" w:after="120" w:line="240" w:lineRule="auto"/>
        <w:ind w:firstLine="720"/>
        <w:jc w:val="both"/>
        <w:rPr>
          <w:rFonts w:ascii="Times New Roman" w:eastAsia="MS Mincho" w:hAnsi="Times New Roman"/>
          <w:sz w:val="28"/>
          <w:szCs w:val="28"/>
          <w:lang w:eastAsia="en-US"/>
        </w:rPr>
      </w:pPr>
      <w:r w:rsidRPr="005122E4">
        <w:rPr>
          <w:rFonts w:ascii="Times New Roman" w:eastAsia="MS Mincho" w:hAnsi="Times New Roman"/>
          <w:bCs/>
          <w:sz w:val="28"/>
          <w:szCs w:val="28"/>
          <w:lang w:eastAsia="en-US"/>
        </w:rPr>
        <w:t>b) Sửa đổi điểm b khoản 2 Điều 13 như sau:</w:t>
      </w:r>
    </w:p>
    <w:p w14:paraId="5145C11D" w14:textId="34D78803" w:rsidR="00930326" w:rsidRPr="005122E4" w:rsidRDefault="002E544C" w:rsidP="00930326">
      <w:pPr>
        <w:suppressAutoHyphens w:val="0"/>
        <w:spacing w:before="120" w:after="120" w:line="240" w:lineRule="auto"/>
        <w:ind w:firstLine="720"/>
        <w:jc w:val="both"/>
        <w:rPr>
          <w:rFonts w:ascii="Times New Roman" w:eastAsia="MS Mincho" w:hAnsi="Times New Roman"/>
          <w:i/>
          <w:iCs/>
          <w:sz w:val="28"/>
          <w:szCs w:val="28"/>
          <w:lang w:val="vi-VN" w:eastAsia="en-US"/>
        </w:rPr>
      </w:pPr>
      <w:r w:rsidRPr="005122E4">
        <w:rPr>
          <w:rFonts w:ascii="Times New Roman" w:eastAsia="MS Mincho" w:hAnsi="Times New Roman"/>
          <w:sz w:val="28"/>
          <w:szCs w:val="28"/>
          <w:lang w:eastAsia="en-US"/>
        </w:rPr>
        <w:lastRenderedPageBreak/>
        <w:t xml:space="preserve">“b) Tham gia đầy đủ vào quá trình giải quyết yêu cầu bồi thường theo yêu cầu của cơ quan giải quyết bồi thường </w:t>
      </w:r>
      <w:r w:rsidRPr="005122E4">
        <w:rPr>
          <w:rFonts w:ascii="Times New Roman" w:eastAsia="MS Mincho" w:hAnsi="Times New Roman"/>
          <w:i/>
          <w:iCs/>
          <w:sz w:val="28"/>
          <w:szCs w:val="28"/>
          <w:lang w:eastAsia="en-US"/>
        </w:rPr>
        <w:t xml:space="preserve">trừ trường hợp có sự kiện bất khả kháng hoặc trở ngại khách quan theo quy định </w:t>
      </w:r>
      <w:r w:rsidR="00055EEC" w:rsidRPr="005122E4">
        <w:rPr>
          <w:rFonts w:ascii="Times New Roman" w:eastAsia="MS Mincho" w:hAnsi="Times New Roman"/>
          <w:i/>
          <w:iCs/>
          <w:sz w:val="28"/>
          <w:szCs w:val="28"/>
          <w:lang w:eastAsia="en-US"/>
        </w:rPr>
        <w:t xml:space="preserve">của </w:t>
      </w:r>
      <w:hyperlink r:id="rId8" w:tgtFrame="_blank" w:history="1">
        <w:r w:rsidR="00930326" w:rsidRPr="005122E4">
          <w:rPr>
            <w:rStyle w:val="Hyperlink"/>
            <w:rFonts w:ascii="Times New Roman" w:eastAsia="MS Mincho" w:hAnsi="Times New Roman"/>
            <w:i/>
            <w:iCs/>
            <w:color w:val="auto"/>
            <w:sz w:val="28"/>
            <w:szCs w:val="28"/>
            <w:u w:val="none"/>
            <w:lang w:val="vi-VN" w:eastAsia="en-US"/>
          </w:rPr>
          <w:t>Bộ luật Dân sự</w:t>
        </w:r>
      </w:hyperlink>
      <w:r w:rsidR="00930326" w:rsidRPr="005122E4">
        <w:rPr>
          <w:rFonts w:ascii="Times New Roman" w:eastAsia="MS Mincho" w:hAnsi="Times New Roman"/>
          <w:i/>
          <w:iCs/>
          <w:sz w:val="28"/>
          <w:szCs w:val="28"/>
          <w:lang w:val="vi-VN" w:eastAsia="en-US"/>
        </w:rPr>
        <w:t>;”</w:t>
      </w:r>
    </w:p>
    <w:p w14:paraId="04CFB94C" w14:textId="2202EF8D" w:rsidR="002E544C" w:rsidRPr="005122E4" w:rsidRDefault="0071051E"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7</w:t>
      </w:r>
      <w:r w:rsidR="002E544C" w:rsidRPr="005122E4">
        <w:rPr>
          <w:rFonts w:ascii="Times New Roman" w:eastAsia="MS Mincho" w:hAnsi="Times New Roman"/>
          <w:bCs/>
          <w:sz w:val="28"/>
          <w:szCs w:val="28"/>
          <w:lang w:val="vi-VN" w:eastAsia="en-US"/>
        </w:rPr>
        <w:t>. Sửa đổi, bổ sung điểm b khoản 2 Điều 14</w:t>
      </w:r>
      <w:r w:rsidR="001071DA" w:rsidRPr="005122E4">
        <w:rPr>
          <w:rFonts w:ascii="Times New Roman" w:eastAsia="MS Mincho" w:hAnsi="Times New Roman"/>
          <w:bCs/>
          <w:sz w:val="28"/>
          <w:szCs w:val="28"/>
          <w:lang w:val="vi-VN" w:eastAsia="en-US"/>
        </w:rPr>
        <w:t xml:space="preserve"> như sau:</w:t>
      </w:r>
    </w:p>
    <w:p w14:paraId="30045A19" w14:textId="4848AA19" w:rsidR="002E544C" w:rsidRPr="005122E4" w:rsidRDefault="002E544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Tham gia đầy đủ vào quá trình giải quyết yêu cầu bồi thường theo yêu cầu của cơ quan giải quyết bồi thường và quá trình xác định trách nhiệm hoàn trả theo yêu cầu của cơ quan trực tiếp quản lý người thi hành công vụ gây thiệt hại</w:t>
      </w:r>
      <w:r w:rsidRPr="005122E4">
        <w:rPr>
          <w:rFonts w:ascii="Times New Roman" w:eastAsia="MS Mincho" w:hAnsi="Times New Roman"/>
          <w:i/>
          <w:iCs/>
          <w:sz w:val="28"/>
          <w:szCs w:val="28"/>
          <w:lang w:val="vi-VN" w:eastAsia="en-US"/>
        </w:rPr>
        <w:t xml:space="preserve"> trừ trường hợp có sự kiện bất khả kháng hoặc trở ngại khách quan theo quy định </w:t>
      </w:r>
      <w:r w:rsidR="00AC320D" w:rsidRPr="005122E4">
        <w:rPr>
          <w:rFonts w:ascii="Times New Roman" w:eastAsia="MS Mincho" w:hAnsi="Times New Roman"/>
          <w:i/>
          <w:iCs/>
          <w:sz w:val="28"/>
          <w:szCs w:val="28"/>
          <w:lang w:val="vi-VN" w:eastAsia="en-US"/>
        </w:rPr>
        <w:t xml:space="preserve">của </w:t>
      </w:r>
      <w:hyperlink r:id="rId9" w:tgtFrame="_blank" w:history="1">
        <w:r w:rsidR="00AC320D" w:rsidRPr="005122E4">
          <w:rPr>
            <w:rStyle w:val="Hyperlink"/>
            <w:rFonts w:ascii="Times New Roman" w:eastAsia="MS Mincho" w:hAnsi="Times New Roman"/>
            <w:i/>
            <w:iCs/>
            <w:color w:val="auto"/>
            <w:sz w:val="28"/>
            <w:szCs w:val="28"/>
            <w:u w:val="none"/>
            <w:lang w:val="vi-VN" w:eastAsia="en-US"/>
          </w:rPr>
          <w:t>Bộ luật Dân sự</w:t>
        </w:r>
      </w:hyperlink>
      <w:r w:rsidR="00AC320D" w:rsidRPr="005122E4">
        <w:rPr>
          <w:rFonts w:ascii="Times New Roman" w:eastAsia="MS Mincho" w:hAnsi="Times New Roman"/>
          <w:i/>
          <w:iCs/>
          <w:sz w:val="28"/>
          <w:szCs w:val="28"/>
          <w:lang w:val="vi-VN" w:eastAsia="en-US"/>
        </w:rPr>
        <w:t>;”</w:t>
      </w:r>
    </w:p>
    <w:p w14:paraId="73BF724A" w14:textId="7B5D50C0" w:rsidR="008D08F3" w:rsidRPr="005122E4" w:rsidRDefault="000E5BF4"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8</w:t>
      </w:r>
      <w:r w:rsidR="008D08F3" w:rsidRPr="005122E4">
        <w:rPr>
          <w:rFonts w:ascii="Times New Roman" w:eastAsia="MS Mincho" w:hAnsi="Times New Roman"/>
          <w:bCs/>
          <w:sz w:val="28"/>
          <w:szCs w:val="28"/>
          <w:lang w:val="vi-VN" w:eastAsia="en-US"/>
        </w:rPr>
        <w:t>. Sửa đổi, bổ sung một số điểm, khoản của Điều 17 như sau:</w:t>
      </w:r>
    </w:p>
    <w:p w14:paraId="12906836"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Sửa đổi, bổ sung điểm a khoản 3 như sau:</w:t>
      </w:r>
    </w:p>
    <w:p w14:paraId="48FAA5AD"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“a) Buộc </w:t>
      </w:r>
      <w:r w:rsidRPr="005122E4">
        <w:rPr>
          <w:rFonts w:ascii="Times New Roman" w:eastAsia="MS Mincho" w:hAnsi="Times New Roman"/>
          <w:strike/>
          <w:sz w:val="28"/>
          <w:szCs w:val="28"/>
          <w:lang w:val="vi-VN" w:eastAsia="en-US"/>
        </w:rPr>
        <w:t>tháo dỡ</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phá dỡ</w:t>
      </w:r>
      <w:r w:rsidRPr="005122E4">
        <w:rPr>
          <w:rFonts w:ascii="Times New Roman" w:eastAsia="MS Mincho" w:hAnsi="Times New Roman"/>
          <w:sz w:val="28"/>
          <w:szCs w:val="28"/>
          <w:lang w:val="vi-VN" w:eastAsia="en-US"/>
        </w:rPr>
        <w:t xml:space="preserve"> công trình, phần công trình xây dựng không có phép hoặc xây dựng không đúng với giấy phép;”</w:t>
      </w:r>
    </w:p>
    <w:p w14:paraId="52B2B151"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Sửa đổi, bổ sung điểm a khoản 5 như sau:</w:t>
      </w:r>
    </w:p>
    <w:p w14:paraId="2C49579B"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“a) Giáo dục tại xã, phường, </w:t>
      </w:r>
      <w:r w:rsidRPr="005122E4">
        <w:rPr>
          <w:rFonts w:ascii="Times New Roman" w:eastAsia="MS Mincho" w:hAnsi="Times New Roman"/>
          <w:strike/>
          <w:sz w:val="28"/>
          <w:szCs w:val="28"/>
          <w:lang w:val="vi-VN" w:eastAsia="en-US"/>
        </w:rPr>
        <w:t>thị trấn</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đặc khu</w:t>
      </w:r>
      <w:r w:rsidRPr="005122E4">
        <w:rPr>
          <w:rFonts w:ascii="Times New Roman" w:eastAsia="MS Mincho" w:hAnsi="Times New Roman"/>
          <w:sz w:val="28"/>
          <w:szCs w:val="28"/>
          <w:lang w:val="vi-VN" w:eastAsia="en-US"/>
        </w:rPr>
        <w:t>;”</w:t>
      </w:r>
    </w:p>
    <w:p w14:paraId="14B28D5C"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c) Sửa đổi, bổ sung khoản 6 như sau:</w:t>
      </w:r>
    </w:p>
    <w:p w14:paraId="20E5B0CE" w14:textId="7485DB49"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“6. Không áp dụng hoặc áp dụng không đúng quy định của các biện pháp sau đây để bảo vệ người tố cáo khi người đó yêu cầu </w:t>
      </w:r>
      <w:r w:rsidRPr="005122E4">
        <w:rPr>
          <w:rFonts w:ascii="Times New Roman" w:eastAsia="MS Mincho" w:hAnsi="Times New Roman"/>
          <w:i/>
          <w:sz w:val="28"/>
          <w:szCs w:val="28"/>
          <w:lang w:val="vi-VN" w:eastAsia="en-US"/>
        </w:rPr>
        <w:t>trừ các trường hợp quy định tại khoản 15 Điều này</w:t>
      </w:r>
      <w:r w:rsidRPr="005122E4">
        <w:rPr>
          <w:rFonts w:ascii="Times New Roman" w:eastAsia="MS Mincho" w:hAnsi="Times New Roman"/>
          <w:sz w:val="28"/>
          <w:szCs w:val="28"/>
          <w:lang w:val="vi-VN" w:eastAsia="en-US"/>
        </w:rPr>
        <w:t>:</w:t>
      </w:r>
    </w:p>
    <w:p w14:paraId="26BC9306"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Đình chỉ, tạm đình chỉ, hủy bỏ một phần hoặc toàn bộ quyết định xử lý kỷ luật hoặc quyết định khác xâm phạm quyền, lợi ích hợp pháp của người tố cáo; khôi phục vị trí công tác, vị trí việc làm, các khoản thu nhập và lợi ích hợp pháp khác từ việc làm cho người tố cáo tại nơi công tác;</w:t>
      </w:r>
    </w:p>
    <w:p w14:paraId="2B610BE5"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Đình chỉ, tạm đình chỉ, hủy bỏ một phần hoặc toàn bộ quyết định hành chính, hành vi hành chính xâm phạm quyền, lợi ích hợp pháp của người tố cáo; khôi phục các quyền, lợi ích hợp pháp của người tố cáo đã bị xâm phạm tại nơi cư trú;</w:t>
      </w:r>
    </w:p>
    <w:p w14:paraId="45122B4E"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c) Áp dụng biện pháp ngăn chặn, xử lý hành vi xâm hại hoặc đe dọa xâm hại đến tính mạng, sức khỏe, tài sản, danh dự, nhân phẩm, uy tín của người tố cáo theo quy định của pháp luật;”</w:t>
      </w:r>
    </w:p>
    <w:p w14:paraId="65142461"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d) Sửa đổi, bổ sung khoản 8 như sau:</w:t>
      </w:r>
    </w:p>
    <w:p w14:paraId="50C47D4C"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“8. Cấp, thu hồi, </w:t>
      </w:r>
      <w:r w:rsidRPr="005122E4">
        <w:rPr>
          <w:rFonts w:ascii="Times New Roman" w:eastAsia="MS Mincho" w:hAnsi="Times New Roman"/>
          <w:i/>
          <w:sz w:val="28"/>
          <w:szCs w:val="28"/>
          <w:lang w:val="vi-VN" w:eastAsia="en-US"/>
        </w:rPr>
        <w:t>hủy bỏ,</w:t>
      </w:r>
      <w:r w:rsidRPr="005122E4">
        <w:rPr>
          <w:rFonts w:ascii="Times New Roman" w:eastAsia="MS Mincho" w:hAnsi="Times New Roman"/>
          <w:sz w:val="28"/>
          <w:szCs w:val="28"/>
          <w:lang w:val="vi-VN" w:eastAsia="en-US"/>
        </w:rPr>
        <w:t xml:space="preserve"> không cấp Giấy chứng nhận đăng ký doanh nghiệp, Giấy chứng nhận đăng ký hộ kinh doanh, Giấy chứng nhận đăng ký đầu tư, giấy phép và các giấy tờ có giá trị như giấy phép do cơ quan nhà nước có thẩm quyền cấp trái pháp luật;”</w:t>
      </w:r>
    </w:p>
    <w:p w14:paraId="1D07A135"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đ) Sửa đổi, bổ sung khoản 11 như sau:</w:t>
      </w:r>
    </w:p>
    <w:p w14:paraId="48C02480"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“11. Giao đất, cho thuê đất, thu hồi đất, cho phép chuyển mục đích sử dụng đất trái pháp luật; bồi thường, hỗ trợ, giải phóng mặt bằng, tái định cư trái pháp </w:t>
      </w:r>
      <w:r w:rsidRPr="005122E4">
        <w:rPr>
          <w:rFonts w:ascii="Times New Roman" w:eastAsia="MS Mincho" w:hAnsi="Times New Roman"/>
          <w:sz w:val="28"/>
          <w:szCs w:val="28"/>
          <w:lang w:val="vi-VN" w:eastAsia="en-US"/>
        </w:rPr>
        <w:lastRenderedPageBreak/>
        <w:t>luật; cấp</w:t>
      </w:r>
      <w:r w:rsidRPr="005122E4">
        <w:rPr>
          <w:rFonts w:ascii="Times New Roman" w:eastAsia="MS Mincho" w:hAnsi="Times New Roman"/>
          <w:i/>
          <w:sz w:val="28"/>
          <w:szCs w:val="28"/>
          <w:lang w:val="vi-VN" w:eastAsia="en-US"/>
        </w:rPr>
        <w:t>, không cấp</w:t>
      </w:r>
      <w:r w:rsidRPr="005122E4">
        <w:rPr>
          <w:rFonts w:ascii="Times New Roman" w:eastAsia="MS Mincho" w:hAnsi="Times New Roman"/>
          <w:sz w:val="28"/>
          <w:szCs w:val="28"/>
          <w:lang w:val="vi-VN" w:eastAsia="en-US"/>
        </w:rPr>
        <w:t xml:space="preserve"> hoặc thu hồi Giấy chứng nhận quyền sử dụng đất, quyền sở hữu nhà ở và tài sản khác gắn liền với đất trái pháp luật;”</w:t>
      </w:r>
    </w:p>
    <w:p w14:paraId="0E452FD3"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e) Sửa đổi, bổ sung khoản 14 như sau:</w:t>
      </w:r>
    </w:p>
    <w:p w14:paraId="0F4865A8" w14:textId="46D89C03"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 14. Ra quyết định xử lý kỷ luật buộc thôi việc trái pháp luật đối với công chức từ </w:t>
      </w:r>
      <w:r w:rsidRPr="005122E4">
        <w:rPr>
          <w:rFonts w:ascii="Times New Roman" w:eastAsia="MS Mincho" w:hAnsi="Times New Roman"/>
          <w:i/>
          <w:sz w:val="28"/>
          <w:szCs w:val="28"/>
          <w:lang w:val="vi-VN" w:eastAsia="en-US"/>
        </w:rPr>
        <w:t>Thủ trưởng cơ quan, đơn vị thuộc Bộ</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strike/>
          <w:sz w:val="28"/>
          <w:szCs w:val="28"/>
          <w:lang w:val="vi-VN" w:eastAsia="en-US"/>
        </w:rPr>
        <w:t>Tổng Cục trưởng</w:t>
      </w:r>
      <w:r w:rsidRPr="005122E4">
        <w:rPr>
          <w:rFonts w:ascii="Times New Roman" w:eastAsia="MS Mincho" w:hAnsi="Times New Roman"/>
          <w:sz w:val="28"/>
          <w:szCs w:val="28"/>
          <w:lang w:val="vi-VN" w:eastAsia="en-US"/>
        </w:rPr>
        <w:t xml:space="preserve"> và tương đương trở xuống.”</w:t>
      </w:r>
    </w:p>
    <w:p w14:paraId="677093C1"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g) Bổ sung khoản 15 và khoản 16 vào sau khoản 14 như sau:</w:t>
      </w:r>
    </w:p>
    <w:p w14:paraId="005A67EF" w14:textId="1057E1C6" w:rsidR="00824762" w:rsidRPr="005122E4" w:rsidRDefault="008D08F3" w:rsidP="00354B50">
      <w:pPr>
        <w:suppressAutoHyphens w:val="0"/>
        <w:spacing w:before="120" w:after="120" w:line="240" w:lineRule="auto"/>
        <w:ind w:firstLine="720"/>
        <w:jc w:val="both"/>
        <w:rPr>
          <w:rFonts w:ascii="Times New Roman" w:eastAsia="MS Mincho" w:hAnsi="Times New Roman"/>
          <w:i/>
          <w:sz w:val="28"/>
          <w:szCs w:val="28"/>
          <w:lang w:val="vi-VN" w:eastAsia="en-US"/>
        </w:rPr>
      </w:pPr>
      <w:r w:rsidRPr="005122E4">
        <w:rPr>
          <w:rFonts w:ascii="Times New Roman" w:eastAsia="MS Mincho" w:hAnsi="Times New Roman"/>
          <w:i/>
          <w:sz w:val="28"/>
          <w:szCs w:val="28"/>
          <w:lang w:val="vi-VN" w:eastAsia="en-US"/>
        </w:rPr>
        <w:t xml:space="preserve">“15. Không áp dụng hoặc áp dụng không </w:t>
      </w:r>
      <w:r w:rsidR="00824762" w:rsidRPr="005122E4">
        <w:rPr>
          <w:rFonts w:ascii="Times New Roman" w:eastAsia="MS Mincho" w:hAnsi="Times New Roman"/>
          <w:i/>
          <w:sz w:val="28"/>
          <w:szCs w:val="28"/>
          <w:lang w:val="vi-VN" w:eastAsia="en-US"/>
        </w:rPr>
        <w:t xml:space="preserve">kịp thời </w:t>
      </w:r>
      <w:r w:rsidRPr="005122E4">
        <w:rPr>
          <w:rFonts w:ascii="Times New Roman" w:eastAsia="MS Mincho" w:hAnsi="Times New Roman"/>
          <w:i/>
          <w:sz w:val="28"/>
          <w:szCs w:val="28"/>
          <w:lang w:val="vi-VN" w:eastAsia="en-US"/>
        </w:rPr>
        <w:t xml:space="preserve">quy định của pháp luật </w:t>
      </w:r>
      <w:r w:rsidR="00824762" w:rsidRPr="005122E4">
        <w:rPr>
          <w:rFonts w:ascii="Times New Roman" w:eastAsia="MS Mincho" w:hAnsi="Times New Roman"/>
          <w:i/>
          <w:sz w:val="28"/>
          <w:szCs w:val="28"/>
          <w:lang w:val="vi-VN" w:eastAsia="en-US"/>
        </w:rPr>
        <w:t xml:space="preserve">các </w:t>
      </w:r>
      <w:r w:rsidRPr="005122E4">
        <w:rPr>
          <w:rFonts w:ascii="Times New Roman" w:eastAsia="MS Mincho" w:hAnsi="Times New Roman"/>
          <w:i/>
          <w:sz w:val="28"/>
          <w:szCs w:val="28"/>
          <w:lang w:val="vi-VN" w:eastAsia="en-US"/>
        </w:rPr>
        <w:t>biện pháp</w:t>
      </w:r>
      <w:r w:rsidR="00824762" w:rsidRPr="005122E4">
        <w:rPr>
          <w:rFonts w:ascii="Times New Roman" w:eastAsia="MS Mincho" w:hAnsi="Times New Roman"/>
          <w:i/>
          <w:sz w:val="28"/>
          <w:szCs w:val="28"/>
          <w:lang w:val="vi-VN" w:eastAsia="en-US"/>
        </w:rPr>
        <w:t xml:space="preserve"> sau đây để</w:t>
      </w:r>
      <w:r w:rsidRPr="005122E4">
        <w:rPr>
          <w:rFonts w:ascii="Times New Roman" w:eastAsia="MS Mincho" w:hAnsi="Times New Roman"/>
          <w:i/>
          <w:sz w:val="28"/>
          <w:szCs w:val="28"/>
          <w:lang w:val="vi-VN" w:eastAsia="en-US"/>
        </w:rPr>
        <w:t xml:space="preserve"> bảo vệ người đấu tranh chống tham nhũng, lãng phí, tiêu cực hoặc người thân</w:t>
      </w:r>
      <w:r w:rsidR="00824762" w:rsidRPr="005122E4">
        <w:rPr>
          <w:rFonts w:ascii="Times New Roman" w:eastAsia="MS Mincho" w:hAnsi="Times New Roman"/>
          <w:i/>
          <w:sz w:val="28"/>
          <w:szCs w:val="28"/>
          <w:lang w:val="vi-VN" w:eastAsia="en-US"/>
        </w:rPr>
        <w:t>:</w:t>
      </w:r>
    </w:p>
    <w:p w14:paraId="0E3C244E" w14:textId="77777777" w:rsidR="00824762" w:rsidRPr="005122E4" w:rsidRDefault="00824762" w:rsidP="00354B50">
      <w:pPr>
        <w:suppressAutoHyphens w:val="0"/>
        <w:spacing w:before="120" w:after="120" w:line="240" w:lineRule="auto"/>
        <w:ind w:firstLine="720"/>
        <w:jc w:val="both"/>
        <w:rPr>
          <w:rFonts w:ascii="Times New Roman" w:eastAsia="MS Mincho" w:hAnsi="Times New Roman"/>
          <w:i/>
          <w:sz w:val="28"/>
          <w:szCs w:val="28"/>
          <w:lang w:val="vi-VN" w:eastAsia="en-US"/>
        </w:rPr>
      </w:pPr>
      <w:r w:rsidRPr="005122E4">
        <w:rPr>
          <w:rFonts w:ascii="Times New Roman" w:eastAsia="MS Mincho" w:hAnsi="Times New Roman"/>
          <w:i/>
          <w:sz w:val="28"/>
          <w:szCs w:val="28"/>
          <w:lang w:val="vi-VN" w:eastAsia="en-US"/>
        </w:rPr>
        <w:t>a) Bảo vệ bí mật danh tính và các thông tin cá nhân khác;</w:t>
      </w:r>
    </w:p>
    <w:p w14:paraId="00330780" w14:textId="77777777" w:rsidR="00824762" w:rsidRPr="005122E4" w:rsidRDefault="00824762" w:rsidP="00354B50">
      <w:pPr>
        <w:suppressAutoHyphens w:val="0"/>
        <w:spacing w:before="120" w:after="120" w:line="240" w:lineRule="auto"/>
        <w:ind w:firstLine="720"/>
        <w:jc w:val="both"/>
        <w:rPr>
          <w:rFonts w:ascii="Times New Roman" w:eastAsia="MS Mincho" w:hAnsi="Times New Roman"/>
          <w:i/>
          <w:sz w:val="28"/>
          <w:szCs w:val="28"/>
          <w:lang w:val="vi-VN" w:eastAsia="en-US"/>
        </w:rPr>
      </w:pPr>
      <w:r w:rsidRPr="005122E4">
        <w:rPr>
          <w:rFonts w:ascii="Times New Roman" w:eastAsia="MS Mincho" w:hAnsi="Times New Roman"/>
          <w:i/>
          <w:sz w:val="28"/>
          <w:szCs w:val="28"/>
          <w:lang w:val="vi-VN" w:eastAsia="en-US"/>
        </w:rPr>
        <w:t>b) Bảo vệ tính mạng, sức khỏe, tài sản, tinh thần, vị trí công tác, việc làm;</w:t>
      </w:r>
    </w:p>
    <w:p w14:paraId="64E13604" w14:textId="167D234D" w:rsidR="008D08F3" w:rsidRPr="005122E4" w:rsidRDefault="0082476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c) Bảo vệ quyền và lợi ích hợp pháp khác theo quy định của pháp luật</w:t>
      </w:r>
    </w:p>
    <w:p w14:paraId="2EE22EAA" w14:textId="4F25DA82" w:rsidR="008D08F3" w:rsidRPr="005122E4" w:rsidRDefault="008D08F3" w:rsidP="00354B50">
      <w:pPr>
        <w:suppressAutoHyphens w:val="0"/>
        <w:spacing w:before="120" w:after="120" w:line="240" w:lineRule="auto"/>
        <w:ind w:firstLine="720"/>
        <w:jc w:val="both"/>
        <w:rPr>
          <w:rFonts w:ascii="Times New Roman" w:eastAsia="MS Mincho" w:hAnsi="Times New Roman"/>
          <w:i/>
          <w:sz w:val="28"/>
          <w:szCs w:val="28"/>
          <w:lang w:val="vi-VN" w:eastAsia="en-US"/>
        </w:rPr>
      </w:pPr>
      <w:r w:rsidRPr="005122E4">
        <w:rPr>
          <w:rFonts w:ascii="Times New Roman" w:eastAsia="MS Mincho" w:hAnsi="Times New Roman"/>
          <w:i/>
          <w:sz w:val="28"/>
          <w:szCs w:val="28"/>
          <w:lang w:val="vi-VN" w:eastAsia="en-US"/>
        </w:rPr>
        <w:t xml:space="preserve">16. Không </w:t>
      </w:r>
      <w:r w:rsidR="00824762" w:rsidRPr="005122E4">
        <w:rPr>
          <w:rFonts w:ascii="Times New Roman" w:eastAsia="MS Mincho" w:hAnsi="Times New Roman"/>
          <w:i/>
          <w:sz w:val="28"/>
          <w:szCs w:val="28"/>
          <w:lang w:val="vi-VN" w:eastAsia="en-US"/>
        </w:rPr>
        <w:t>chấp hành bản án, quyết định của Tòa án về vụ án hành chính đã có hiệu lực pháp luật</w:t>
      </w:r>
      <w:r w:rsidRPr="005122E4">
        <w:rPr>
          <w:rFonts w:ascii="Times New Roman" w:eastAsia="MS Mincho" w:hAnsi="Times New Roman"/>
          <w:i/>
          <w:sz w:val="28"/>
          <w:szCs w:val="28"/>
          <w:lang w:val="vi-VN" w:eastAsia="en-US"/>
        </w:rPr>
        <w:t>.”</w:t>
      </w:r>
    </w:p>
    <w:p w14:paraId="235B9AC3" w14:textId="79CCA6C0" w:rsidR="008D08F3" w:rsidRPr="005122E4" w:rsidRDefault="00F91DCD"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9</w:t>
      </w:r>
      <w:r w:rsidR="008D08F3" w:rsidRPr="005122E4">
        <w:rPr>
          <w:rFonts w:ascii="Times New Roman" w:eastAsia="MS Mincho" w:hAnsi="Times New Roman"/>
          <w:bCs/>
          <w:sz w:val="28"/>
          <w:szCs w:val="28"/>
          <w:lang w:val="vi-VN" w:eastAsia="en-US"/>
        </w:rPr>
        <w:t>. Sửa đổi, bổ sung khoản 1 và khoản 2 Điều 22 như sau:</w:t>
      </w:r>
    </w:p>
    <w:p w14:paraId="0C4CF852"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“1. Thiệt hại được bồi thường là thiệt hại thực tế đã phát sinh</w:t>
      </w:r>
      <w:r w:rsidRPr="005122E4">
        <w:rPr>
          <w:rFonts w:ascii="Times New Roman" w:eastAsia="MS Mincho" w:hAnsi="Times New Roman"/>
          <w:strike/>
          <w:sz w:val="28"/>
          <w:szCs w:val="28"/>
          <w:lang w:val="vi-VN" w:eastAsia="en-US"/>
        </w:rPr>
        <w:t>, các khoản lãi</w:t>
      </w:r>
      <w:r w:rsidRPr="005122E4">
        <w:rPr>
          <w:rFonts w:ascii="Times New Roman" w:eastAsia="MS Mincho" w:hAnsi="Times New Roman"/>
          <w:sz w:val="28"/>
          <w:szCs w:val="28"/>
          <w:lang w:val="vi-VN" w:eastAsia="en-US"/>
        </w:rPr>
        <w:t xml:space="preserve"> quy định tại các điều 23, 24, 25, 26 và 27</w:t>
      </w:r>
      <w:r w:rsidRPr="005122E4">
        <w:rPr>
          <w:rFonts w:ascii="Times New Roman" w:eastAsia="MS Mincho" w:hAnsi="Times New Roman"/>
          <w:i/>
          <w:sz w:val="28"/>
          <w:szCs w:val="28"/>
          <w:lang w:val="vi-VN" w:eastAsia="en-US"/>
        </w:rPr>
        <w:t>, các khoản lãi quy định tại Điều 23 của Luật này </w:t>
      </w:r>
      <w:r w:rsidRPr="005122E4">
        <w:rPr>
          <w:rFonts w:ascii="Times New Roman" w:eastAsia="MS Mincho" w:hAnsi="Times New Roman"/>
          <w:sz w:val="28"/>
          <w:szCs w:val="28"/>
          <w:lang w:val="vi-VN" w:eastAsia="en-US"/>
        </w:rPr>
        <w:t>và chi phí khác quy định tại Điều 28 của Luật này.</w:t>
      </w:r>
    </w:p>
    <w:p w14:paraId="7FDF0E38" w14:textId="77777777" w:rsidR="008D08F3" w:rsidRPr="005122E4" w:rsidRDefault="008D08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2. Giá trị thiệt hại được bồi thường được tính </w:t>
      </w:r>
      <w:r w:rsidRPr="005122E4">
        <w:rPr>
          <w:rFonts w:ascii="Times New Roman" w:eastAsia="MS Mincho" w:hAnsi="Times New Roman"/>
          <w:i/>
          <w:sz w:val="28"/>
          <w:szCs w:val="28"/>
          <w:lang w:val="vi-VN" w:eastAsia="en-US"/>
        </w:rPr>
        <w:t>bằng tiền</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Việt Nam và được tính</w:t>
      </w:r>
      <w:r w:rsidRPr="005122E4">
        <w:rPr>
          <w:rFonts w:ascii="Times New Roman" w:eastAsia="MS Mincho" w:hAnsi="Times New Roman"/>
          <w:sz w:val="28"/>
          <w:szCs w:val="28"/>
          <w:lang w:val="vi-VN" w:eastAsia="en-US"/>
        </w:rPr>
        <w:t xml:space="preserve"> tại thời điểm thụ lý hồ sơ yêu cầu bồi thường quy định tại Điều 43 của Luật này hoặc tại thời điểm Tòa án cấp sơ thẩm xác định giá trị thiệt hại đối với trường hợp quy định tại khoản 1 Điều 52 và Điều 55 của Luật này. Trường hợp người yêu cầu bồi thường khởi kiện yêu cầu Tòa án giải quyết yêu cầu bồi thường theo quy định tại khoản 2 Điều 52 của Luật này thì giá trị thiệt hại vẫn được tính tại thời điểm thụ lý hồ sơ yêu cầu bồi thường trước đó.”</w:t>
      </w:r>
    </w:p>
    <w:p w14:paraId="3A2F07D9" w14:textId="4081B63F" w:rsidR="00B123A2" w:rsidRPr="005122E4" w:rsidRDefault="00A8148A"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1</w:t>
      </w:r>
      <w:r w:rsidR="00F91DCD" w:rsidRPr="005122E4">
        <w:rPr>
          <w:rFonts w:ascii="Times New Roman" w:eastAsia="MS Mincho" w:hAnsi="Times New Roman"/>
          <w:bCs/>
          <w:sz w:val="28"/>
          <w:szCs w:val="28"/>
          <w:lang w:val="vi-VN" w:eastAsia="en-US"/>
        </w:rPr>
        <w:t>0</w:t>
      </w:r>
      <w:r w:rsidR="00B123A2" w:rsidRPr="005122E4">
        <w:rPr>
          <w:rFonts w:ascii="Times New Roman" w:eastAsia="MS Mincho" w:hAnsi="Times New Roman"/>
          <w:bCs/>
          <w:sz w:val="28"/>
          <w:szCs w:val="28"/>
          <w:lang w:val="vi-VN" w:eastAsia="en-US"/>
        </w:rPr>
        <w:t>. Sửa đổi bổ sung tên Điều 25 như sau:</w:t>
      </w:r>
    </w:p>
    <w:p w14:paraId="394CF476"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sz w:val="28"/>
          <w:szCs w:val="28"/>
          <w:lang w:val="vi-VN" w:eastAsia="en-US"/>
        </w:rPr>
        <w:t xml:space="preserve">“Điều 25. Thiệt hại về vật chất </w:t>
      </w:r>
      <w:r w:rsidRPr="005122E4">
        <w:rPr>
          <w:rFonts w:ascii="Times New Roman" w:eastAsia="MS Mincho" w:hAnsi="Times New Roman"/>
          <w:b/>
          <w:strike/>
          <w:sz w:val="28"/>
          <w:szCs w:val="28"/>
          <w:lang w:val="vi-VN" w:eastAsia="en-US"/>
        </w:rPr>
        <w:t>do</w:t>
      </w:r>
      <w:r w:rsidRPr="005122E4">
        <w:rPr>
          <w:rFonts w:ascii="Times New Roman" w:eastAsia="MS Mincho" w:hAnsi="Times New Roman"/>
          <w:b/>
          <w:sz w:val="28"/>
          <w:szCs w:val="28"/>
          <w:lang w:val="vi-VN" w:eastAsia="en-US"/>
        </w:rPr>
        <w:t xml:space="preserve"> </w:t>
      </w:r>
      <w:r w:rsidRPr="005122E4">
        <w:rPr>
          <w:rFonts w:ascii="Times New Roman" w:eastAsia="MS Mincho" w:hAnsi="Times New Roman"/>
          <w:b/>
          <w:i/>
          <w:sz w:val="28"/>
          <w:szCs w:val="28"/>
          <w:lang w:val="vi-VN" w:eastAsia="en-US"/>
        </w:rPr>
        <w:t xml:space="preserve">trong trường hợp </w:t>
      </w:r>
      <w:r w:rsidRPr="005122E4">
        <w:rPr>
          <w:rFonts w:ascii="Times New Roman" w:eastAsia="MS Mincho" w:hAnsi="Times New Roman"/>
          <w:b/>
          <w:sz w:val="28"/>
          <w:szCs w:val="28"/>
          <w:lang w:val="vi-VN" w:eastAsia="en-US"/>
        </w:rPr>
        <w:t>người bị thiệt hại chết”</w:t>
      </w:r>
    </w:p>
    <w:p w14:paraId="0ABF2065" w14:textId="19F316E4" w:rsidR="00B123A2" w:rsidRPr="005122E4" w:rsidRDefault="00B123A2"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1</w:t>
      </w:r>
      <w:r w:rsidR="00DE295A" w:rsidRPr="005122E4">
        <w:rPr>
          <w:rFonts w:ascii="Times New Roman" w:eastAsia="MS Mincho" w:hAnsi="Times New Roman"/>
          <w:bCs/>
          <w:sz w:val="28"/>
          <w:szCs w:val="28"/>
          <w:lang w:val="vi-VN" w:eastAsia="en-US"/>
        </w:rPr>
        <w:t>1</w:t>
      </w:r>
      <w:r w:rsidRPr="005122E4">
        <w:rPr>
          <w:rFonts w:ascii="Times New Roman" w:eastAsia="MS Mincho" w:hAnsi="Times New Roman"/>
          <w:bCs/>
          <w:sz w:val="28"/>
          <w:szCs w:val="28"/>
          <w:lang w:val="vi-VN" w:eastAsia="en-US"/>
        </w:rPr>
        <w:t>. Sửa đổi, bổ sung khoản</w:t>
      </w:r>
      <w:r w:rsidR="00A8148A" w:rsidRPr="005122E4">
        <w:rPr>
          <w:rFonts w:ascii="Times New Roman" w:eastAsia="MS Mincho" w:hAnsi="Times New Roman"/>
          <w:bCs/>
          <w:sz w:val="28"/>
          <w:szCs w:val="28"/>
          <w:lang w:val="vi-VN" w:eastAsia="en-US"/>
        </w:rPr>
        <w:t xml:space="preserve"> 1 và khoản</w:t>
      </w:r>
      <w:r w:rsidRPr="005122E4">
        <w:rPr>
          <w:rFonts w:ascii="Times New Roman" w:eastAsia="MS Mincho" w:hAnsi="Times New Roman"/>
          <w:bCs/>
          <w:sz w:val="28"/>
          <w:szCs w:val="28"/>
          <w:lang w:val="vi-VN" w:eastAsia="en-US"/>
        </w:rPr>
        <w:t xml:space="preserve"> 4 Điều 27 như sau:</w:t>
      </w:r>
    </w:p>
    <w:p w14:paraId="541B1254" w14:textId="4E7C3762" w:rsidR="00A8148A" w:rsidRPr="005122E4" w:rsidRDefault="00A8148A"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 xml:space="preserve">“1. Thiệt hại về tinh thần trong trường hợp bị áp dụng biện pháp xử lý hành chính giáo dục tại xã, phường, </w:t>
      </w:r>
      <w:r w:rsidRPr="005122E4">
        <w:rPr>
          <w:rFonts w:ascii="Times New Roman" w:eastAsia="MS Mincho" w:hAnsi="Times New Roman"/>
          <w:bCs/>
          <w:i/>
          <w:sz w:val="28"/>
          <w:szCs w:val="28"/>
          <w:lang w:val="vi-VN" w:eastAsia="en-US"/>
        </w:rPr>
        <w:t>đặc khu</w:t>
      </w:r>
      <w:r w:rsidRPr="005122E4">
        <w:rPr>
          <w:rFonts w:ascii="Times New Roman" w:eastAsia="MS Mincho" w:hAnsi="Times New Roman"/>
          <w:bCs/>
          <w:sz w:val="28"/>
          <w:szCs w:val="28"/>
          <w:lang w:val="vi-VN" w:eastAsia="en-US"/>
        </w:rPr>
        <w:t xml:space="preserve"> </w:t>
      </w:r>
      <w:r w:rsidRPr="005122E4">
        <w:rPr>
          <w:rFonts w:ascii="Times New Roman" w:eastAsia="MS Mincho" w:hAnsi="Times New Roman"/>
          <w:bCs/>
          <w:strike/>
          <w:sz w:val="28"/>
          <w:szCs w:val="28"/>
          <w:lang w:val="vi-VN" w:eastAsia="en-US"/>
        </w:rPr>
        <w:t xml:space="preserve">thị trấn </w:t>
      </w:r>
      <w:r w:rsidRPr="005122E4">
        <w:rPr>
          <w:rFonts w:ascii="Times New Roman" w:eastAsia="MS Mincho" w:hAnsi="Times New Roman"/>
          <w:bCs/>
          <w:sz w:val="28"/>
          <w:szCs w:val="28"/>
          <w:lang w:val="vi-VN" w:eastAsia="en-US"/>
        </w:rPr>
        <w:t xml:space="preserve">được xác định là 0,5 ngày lương theo mức lương cơ sở do Nhà nước quy định (sau đây gọi là ngày lương cơ sở) cho 01 ngày bị áp dụng biện pháp xử lý hành chính giáo dục tại xã, phường, </w:t>
      </w:r>
      <w:r w:rsidRPr="005122E4">
        <w:rPr>
          <w:rFonts w:ascii="Times New Roman" w:eastAsia="MS Mincho" w:hAnsi="Times New Roman"/>
          <w:bCs/>
          <w:i/>
          <w:sz w:val="28"/>
          <w:szCs w:val="28"/>
          <w:lang w:val="vi-VN" w:eastAsia="en-US"/>
        </w:rPr>
        <w:t xml:space="preserve">đặc khu </w:t>
      </w:r>
      <w:r w:rsidRPr="005122E4">
        <w:rPr>
          <w:rFonts w:ascii="Times New Roman" w:eastAsia="MS Mincho" w:hAnsi="Times New Roman"/>
          <w:bCs/>
          <w:strike/>
          <w:sz w:val="28"/>
          <w:szCs w:val="28"/>
          <w:lang w:val="vi-VN" w:eastAsia="en-US"/>
        </w:rPr>
        <w:t>thị trấn</w:t>
      </w:r>
    </w:p>
    <w:p w14:paraId="614A6F30"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“4. Thiệt hại về tinh thần trong trường hợp người bị thiệt hại chết được xác định là 360 tháng lương cơ sở </w:t>
      </w:r>
      <w:r w:rsidRPr="005122E4">
        <w:rPr>
          <w:rFonts w:ascii="Times New Roman" w:eastAsia="MS Mincho" w:hAnsi="Times New Roman"/>
          <w:i/>
          <w:sz w:val="28"/>
          <w:szCs w:val="28"/>
          <w:lang w:val="vi-VN" w:eastAsia="en-US"/>
        </w:rPr>
        <w:t xml:space="preserve">hoặc xác định theo quy định tại các khoản 1, 2, 3 và 5 Điều này. Người yêu cầu bồi thường chỉ được lựa chọn một trong hai cách </w:t>
      </w:r>
      <w:r w:rsidRPr="005122E4">
        <w:rPr>
          <w:rFonts w:ascii="Times New Roman" w:eastAsia="MS Mincho" w:hAnsi="Times New Roman"/>
          <w:i/>
          <w:sz w:val="28"/>
          <w:szCs w:val="28"/>
          <w:lang w:val="vi-VN" w:eastAsia="en-US"/>
        </w:rPr>
        <w:lastRenderedPageBreak/>
        <w:t>xác định thiệt hại quy định tại khoản này.</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strike/>
          <w:sz w:val="28"/>
          <w:szCs w:val="28"/>
          <w:lang w:val="vi-VN" w:eastAsia="en-US"/>
        </w:rPr>
        <w:t>Trường hợp người bị thiệt hại chết thì không áp dụng bồi thường thiệt hại về tinh thần quy định tại các khoản 1, 2, 3 và 5 Điều này.</w:t>
      </w:r>
      <w:r w:rsidRPr="005122E4">
        <w:rPr>
          <w:rFonts w:ascii="Times New Roman" w:eastAsia="MS Mincho" w:hAnsi="Times New Roman"/>
          <w:sz w:val="28"/>
          <w:szCs w:val="28"/>
          <w:lang w:val="vi-VN" w:eastAsia="en-US"/>
        </w:rPr>
        <w:t>”</w:t>
      </w:r>
    </w:p>
    <w:p w14:paraId="27A04DB4" w14:textId="33161806"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1</w:t>
      </w:r>
      <w:r w:rsidR="00DE295A" w:rsidRPr="005122E4">
        <w:rPr>
          <w:rFonts w:ascii="Times New Roman" w:eastAsia="MS Mincho" w:hAnsi="Times New Roman"/>
          <w:sz w:val="28"/>
          <w:szCs w:val="28"/>
          <w:lang w:val="vi-VN" w:eastAsia="en-US"/>
        </w:rPr>
        <w:t>2</w:t>
      </w:r>
      <w:r w:rsidRPr="005122E4">
        <w:rPr>
          <w:rFonts w:ascii="Times New Roman" w:eastAsia="MS Mincho" w:hAnsi="Times New Roman"/>
          <w:sz w:val="28"/>
          <w:szCs w:val="28"/>
          <w:lang w:val="vi-VN" w:eastAsia="en-US"/>
        </w:rPr>
        <w:t>. Sửa đổi, bổ sung Điều 33 như sau:</w:t>
      </w:r>
    </w:p>
    <w:p w14:paraId="4BD1BAD9"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bCs/>
          <w:sz w:val="28"/>
          <w:szCs w:val="28"/>
          <w:lang w:val="vi-VN" w:eastAsia="en-US"/>
        </w:rPr>
        <w:t>Điều 33. Cơ quan giải quyết bồi thường trong hoạt động quản lý hành chính</w:t>
      </w:r>
    </w:p>
    <w:p w14:paraId="47F9E31C"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“1. Cơ quan giải quyết bồi thường ở trung ương bao gồm:</w:t>
      </w:r>
    </w:p>
    <w:p w14:paraId="588A7F90"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Bộ, cơ quan ngang Bộ, cơ quan thuộc Chính phủ là cơ quan giải quyết bồi thường trong trường hợp người thi hành công vụ gây thiệt hại thuộc thẩm quyền quản lý trực tiếp của mình, trừ trường hợp quy định tại điểm b khoản này;</w:t>
      </w:r>
    </w:p>
    <w:p w14:paraId="544CA1B6"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b) </w:t>
      </w:r>
      <w:r w:rsidRPr="005122E4">
        <w:rPr>
          <w:rFonts w:ascii="Times New Roman" w:eastAsia="MS Mincho" w:hAnsi="Times New Roman"/>
          <w:strike/>
          <w:sz w:val="28"/>
          <w:szCs w:val="28"/>
          <w:lang w:val="vi-VN" w:eastAsia="en-US"/>
        </w:rPr>
        <w:t>Tổng cục, cục, các đơn vị khác</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 xml:space="preserve"> Các đơn vị </w:t>
      </w:r>
      <w:r w:rsidRPr="005122E4">
        <w:rPr>
          <w:rFonts w:ascii="Times New Roman" w:eastAsia="MS Mincho" w:hAnsi="Times New Roman"/>
          <w:sz w:val="28"/>
          <w:szCs w:val="28"/>
          <w:lang w:val="vi-VN" w:eastAsia="en-US"/>
        </w:rPr>
        <w:t>có tư cách pháp nhân, có tài khoản riêng thuộc Bộ, cơ quan ngang Bộ hoặc thuộc cơ quan thuộc Chính phủ là cơ quan giải quyết bồi thường trong trường hợp người thi hành công vụ gây thiệt hại thuộc thẩm quyền quản lý trực tiếp của mình.</w:t>
      </w:r>
    </w:p>
    <w:p w14:paraId="1AE49A43"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2. Cơ quan giải quyết bồi thường ở tỉnh, thành phố trực thuộc trung ương bao gồm:</w:t>
      </w:r>
    </w:p>
    <w:p w14:paraId="4EFEB955"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Ủy ban nhân dân cấp tỉnh là cơ quan giải quyết bồi thường trong trường hợp người thi hành công vụ gây thiệt hại thuộc thẩm quyền quản lý trực tiếp của mình, trừ trường hợp quy định tại điểm b khoản này;</w:t>
      </w:r>
    </w:p>
    <w:p w14:paraId="1D18C62D"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Cơ quan chuyên môn hoặc các cơ quan, đơn vị trực thuộc Ủy ban nhân dân cấp tỉnh có tư cách pháp nhân, có tài khoản riêng là cơ quan giải quyết bồi thường trong trường hợp người thi hành công vụ gây thiệt hại thuộc thẩm quyền quản lý trực tiếp của mình.</w:t>
      </w:r>
    </w:p>
    <w:p w14:paraId="5A776D16"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3. Ủy ban nhân dân cấp huyện là cơ quan giải quyết bồi thường trong trường hợp người thi hành công vụ gây thiệt hại thuộc thẩm quyền quản lý trực tiếp của mình.</w:t>
      </w:r>
    </w:p>
    <w:p w14:paraId="32A0BC6F"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3.</w:t>
      </w:r>
      <w:r w:rsidRPr="005122E4">
        <w:rPr>
          <w:rFonts w:ascii="Times New Roman" w:eastAsia="MS Mincho" w:hAnsi="Times New Roman"/>
          <w:strike/>
          <w:sz w:val="28"/>
          <w:szCs w:val="28"/>
          <w:lang w:val="vi-VN" w:eastAsia="en-US"/>
        </w:rPr>
        <w:t xml:space="preserve"> 4</w:t>
      </w:r>
      <w:r w:rsidRPr="005122E4">
        <w:rPr>
          <w:rFonts w:ascii="Times New Roman" w:eastAsia="MS Mincho" w:hAnsi="Times New Roman"/>
          <w:sz w:val="28"/>
          <w:szCs w:val="28"/>
          <w:lang w:val="vi-VN" w:eastAsia="en-US"/>
        </w:rPr>
        <w:t>. Ủy ban nhân dân cấp xã là cơ quan giải quyết bồi thường trong trường hợp người thi hành công vụ gây thiệt hại thuộc thẩm quyền quản lý trực tiếp của mình.</w:t>
      </w:r>
    </w:p>
    <w:p w14:paraId="5B69C730" w14:textId="4E852F18" w:rsidR="00B123A2" w:rsidRPr="005122E4" w:rsidRDefault="00B123A2" w:rsidP="00A24462">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4. </w:t>
      </w:r>
      <w:r w:rsidRPr="005122E4">
        <w:rPr>
          <w:rFonts w:ascii="Times New Roman" w:eastAsia="MS Mincho" w:hAnsi="Times New Roman"/>
          <w:strike/>
          <w:sz w:val="28"/>
          <w:szCs w:val="28"/>
          <w:lang w:val="vi-VN" w:eastAsia="en-US"/>
        </w:rPr>
        <w:t>5.</w:t>
      </w:r>
      <w:r w:rsidRPr="005122E4">
        <w:rPr>
          <w:rFonts w:ascii="Times New Roman" w:eastAsia="MS Mincho" w:hAnsi="Times New Roman"/>
          <w:sz w:val="28"/>
          <w:szCs w:val="28"/>
          <w:lang w:val="vi-VN" w:eastAsia="en-US"/>
        </w:rPr>
        <w:t xml:space="preserve"> Cơ quan có thẩm quyền cung cấp thông tin theo quy định của</w:t>
      </w:r>
      <w:r w:rsidR="00A24462" w:rsidRPr="005122E4">
        <w:rPr>
          <w:rFonts w:ascii="Times New Roman" w:eastAsia="MS Mincho" w:hAnsi="Times New Roman"/>
          <w:sz w:val="28"/>
          <w:szCs w:val="28"/>
          <w:lang w:val="vi-VN" w:eastAsia="en-US"/>
        </w:rPr>
        <w:t xml:space="preserve"> </w:t>
      </w:r>
      <w:hyperlink r:id="rId10" w:tgtFrame="_blank" w:history="1">
        <w:r w:rsidR="00A24462" w:rsidRPr="005122E4">
          <w:rPr>
            <w:rStyle w:val="Hyperlink"/>
            <w:rFonts w:ascii="Times New Roman" w:eastAsia="MS Mincho" w:hAnsi="Times New Roman"/>
            <w:color w:val="auto"/>
            <w:sz w:val="28"/>
            <w:szCs w:val="28"/>
            <w:u w:val="none"/>
            <w:lang w:val="vi-VN" w:eastAsia="en-US"/>
          </w:rPr>
          <w:t>Luật Tiếp cận thông tin</w:t>
        </w:r>
      </w:hyperlink>
      <w:r w:rsidR="00A24462" w:rsidRPr="005122E4">
        <w:rPr>
          <w:rFonts w:ascii="Times New Roman" w:eastAsia="MS Mincho" w:hAnsi="Times New Roman"/>
          <w:sz w:val="28"/>
          <w:szCs w:val="28"/>
          <w:lang w:val="vi-VN" w:eastAsia="en-US"/>
        </w:rPr>
        <w:t>.</w:t>
      </w:r>
    </w:p>
    <w:p w14:paraId="040B669D" w14:textId="6DEA7DFF"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5. </w:t>
      </w:r>
      <w:r w:rsidRPr="005122E4">
        <w:rPr>
          <w:rFonts w:ascii="Times New Roman" w:eastAsia="MS Mincho" w:hAnsi="Times New Roman"/>
          <w:strike/>
          <w:sz w:val="28"/>
          <w:szCs w:val="28"/>
          <w:lang w:val="vi-VN" w:eastAsia="en-US"/>
        </w:rPr>
        <w:t>6.</w:t>
      </w:r>
      <w:r w:rsidRPr="005122E4">
        <w:rPr>
          <w:rFonts w:ascii="Times New Roman" w:eastAsia="MS Mincho" w:hAnsi="Times New Roman"/>
          <w:sz w:val="28"/>
          <w:szCs w:val="28"/>
          <w:lang w:val="vi-VN" w:eastAsia="en-US"/>
        </w:rPr>
        <w:t xml:space="preserve"> Cơ quan có thẩm quyền áp dụng biện pháp cần thiết để bảo vệ người tố cáo theo quy định của </w:t>
      </w:r>
      <w:hyperlink r:id="rId11" w:tgtFrame="_blank" w:history="1">
        <w:r w:rsidR="00A24462" w:rsidRPr="005122E4">
          <w:rPr>
            <w:rStyle w:val="Hyperlink"/>
            <w:rFonts w:ascii="Times New Roman" w:eastAsia="MS Mincho" w:hAnsi="Times New Roman"/>
            <w:color w:val="auto"/>
            <w:sz w:val="28"/>
            <w:szCs w:val="28"/>
            <w:u w:val="none"/>
            <w:lang w:val="vi-VN" w:eastAsia="en-US"/>
          </w:rPr>
          <w:t>Luật Tố cáo</w:t>
        </w:r>
      </w:hyperlink>
      <w:r w:rsidRPr="005122E4">
        <w:rPr>
          <w:rFonts w:ascii="Times New Roman" w:eastAsia="MS Mincho" w:hAnsi="Times New Roman"/>
          <w:sz w:val="28"/>
          <w:szCs w:val="28"/>
          <w:lang w:val="vi-VN" w:eastAsia="en-US"/>
        </w:rPr>
        <w:t>.</w:t>
      </w:r>
    </w:p>
    <w:p w14:paraId="446C5746"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6. </w:t>
      </w:r>
      <w:r w:rsidRPr="005122E4">
        <w:rPr>
          <w:rFonts w:ascii="Times New Roman" w:eastAsia="MS Mincho" w:hAnsi="Times New Roman"/>
          <w:strike/>
          <w:sz w:val="28"/>
          <w:szCs w:val="28"/>
          <w:lang w:val="vi-VN" w:eastAsia="en-US"/>
        </w:rPr>
        <w:t>7.</w:t>
      </w:r>
      <w:r w:rsidRPr="005122E4">
        <w:rPr>
          <w:rFonts w:ascii="Times New Roman" w:eastAsia="MS Mincho" w:hAnsi="Times New Roman"/>
          <w:sz w:val="28"/>
          <w:szCs w:val="28"/>
          <w:lang w:val="vi-VN" w:eastAsia="en-US"/>
        </w:rPr>
        <w:t xml:space="preserve"> Cơ quan ra quyết định xử lý kỷ luật buộc thôi việc đối với công chức.</w:t>
      </w:r>
    </w:p>
    <w:p w14:paraId="0B5CE1CA" w14:textId="50772929" w:rsidR="00B123A2" w:rsidRPr="005122E4" w:rsidRDefault="00B123A2" w:rsidP="00583D7E">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7. </w:t>
      </w:r>
      <w:r w:rsidRPr="005122E4">
        <w:rPr>
          <w:rFonts w:ascii="Times New Roman" w:eastAsia="MS Mincho" w:hAnsi="Times New Roman"/>
          <w:strike/>
          <w:sz w:val="28"/>
          <w:szCs w:val="28"/>
          <w:lang w:val="vi-VN" w:eastAsia="en-US"/>
        </w:rPr>
        <w:t>8.</w:t>
      </w:r>
      <w:r w:rsidRPr="005122E4">
        <w:rPr>
          <w:rFonts w:ascii="Times New Roman" w:eastAsia="MS Mincho" w:hAnsi="Times New Roman"/>
          <w:sz w:val="28"/>
          <w:szCs w:val="28"/>
          <w:lang w:val="vi-VN" w:eastAsia="en-US"/>
        </w:rPr>
        <w:t xml:space="preserve"> Tòa án có thẩm quyền giải quyết vụ án theo quy định của pháp luật về tố tụng hình sự, tố tụng dân sự, tố tụng hành chính; Tòa án có thẩm quyền áp dụng biện pháp xử lý hành chính theo quy định </w:t>
      </w:r>
      <w:r w:rsidR="00664D90" w:rsidRPr="005122E4">
        <w:rPr>
          <w:rFonts w:ascii="Times New Roman" w:eastAsia="MS Mincho" w:hAnsi="Times New Roman"/>
          <w:sz w:val="28"/>
          <w:szCs w:val="28"/>
          <w:lang w:val="vi-VN" w:eastAsia="en-US"/>
        </w:rPr>
        <w:t xml:space="preserve">của </w:t>
      </w:r>
      <w:hyperlink r:id="rId12" w:tgtFrame="_blank" w:history="1">
        <w:r w:rsidR="00664D90" w:rsidRPr="005122E4">
          <w:rPr>
            <w:rStyle w:val="Hyperlink"/>
            <w:rFonts w:ascii="Times New Roman" w:eastAsia="MS Mincho" w:hAnsi="Times New Roman"/>
            <w:color w:val="auto"/>
            <w:sz w:val="28"/>
            <w:szCs w:val="28"/>
            <w:u w:val="none"/>
            <w:lang w:val="vi-VN" w:eastAsia="en-US"/>
          </w:rPr>
          <w:t>Luật Xử lý vi phạm hành chính</w:t>
        </w:r>
      </w:hyperlink>
      <w:r w:rsidR="00664D90" w:rsidRPr="005122E4">
        <w:rPr>
          <w:rFonts w:ascii="Times New Roman" w:eastAsia="MS Mincho" w:hAnsi="Times New Roman"/>
          <w:sz w:val="28"/>
          <w:szCs w:val="28"/>
          <w:lang w:val="vi-VN" w:eastAsia="en-US"/>
        </w:rPr>
        <w:t>.</w:t>
      </w:r>
    </w:p>
    <w:p w14:paraId="054EAF32" w14:textId="77777777" w:rsidR="00B123A2" w:rsidRPr="005122E4" w:rsidRDefault="00B123A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8.  Cơ quan có thẩm quyền áp dụng biện pháp cần thiết để bảo vệ người đấu tranh chống tham nhũng, lãng phí, tiêu cực theo quy định của pháp luật.”</w:t>
      </w:r>
    </w:p>
    <w:p w14:paraId="57861C6C" w14:textId="7A71C7F4" w:rsidR="00B03A2D" w:rsidRPr="005122E4" w:rsidRDefault="00B03A2D"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lastRenderedPageBreak/>
        <w:t>1</w:t>
      </w:r>
      <w:r w:rsidR="00135DBE" w:rsidRPr="005122E4">
        <w:rPr>
          <w:rFonts w:ascii="Times New Roman" w:eastAsia="MS Mincho" w:hAnsi="Times New Roman"/>
          <w:bCs/>
          <w:sz w:val="28"/>
          <w:szCs w:val="28"/>
          <w:lang w:val="vi-VN" w:eastAsia="en-US"/>
        </w:rPr>
        <w:t>3</w:t>
      </w:r>
      <w:r w:rsidRPr="005122E4">
        <w:rPr>
          <w:rFonts w:ascii="Times New Roman" w:eastAsia="MS Mincho" w:hAnsi="Times New Roman"/>
          <w:bCs/>
          <w:sz w:val="28"/>
          <w:szCs w:val="28"/>
          <w:lang w:val="vi-VN" w:eastAsia="en-US"/>
        </w:rPr>
        <w:t>. Sửa đổi, bổ sung khoản 1 Điều 39 như sau:</w:t>
      </w:r>
    </w:p>
    <w:p w14:paraId="7BD40DD8" w14:textId="4EFD4B54" w:rsidR="00701865" w:rsidRPr="005122E4" w:rsidRDefault="00B03A2D" w:rsidP="00354B50">
      <w:pPr>
        <w:suppressAutoHyphens w:val="0"/>
        <w:spacing w:before="120" w:after="120" w:line="240" w:lineRule="auto"/>
        <w:ind w:firstLine="720"/>
        <w:jc w:val="both"/>
        <w:rPr>
          <w:rFonts w:asciiTheme="majorHAnsi" w:hAnsiTheme="majorHAnsi" w:cstheme="majorHAnsi"/>
          <w:i/>
          <w:sz w:val="28"/>
          <w:szCs w:val="28"/>
          <w:shd w:val="clear" w:color="auto" w:fill="FFFFFF"/>
          <w:lang w:val="vi-VN"/>
        </w:rPr>
      </w:pPr>
      <w:r w:rsidRPr="005122E4">
        <w:rPr>
          <w:rFonts w:ascii="Times New Roman" w:eastAsia="MS Mincho" w:hAnsi="Times New Roman"/>
          <w:i/>
          <w:sz w:val="28"/>
          <w:szCs w:val="28"/>
          <w:lang w:val="vi-VN" w:eastAsia="en-US"/>
        </w:rPr>
        <w:t>“1. Thi hành án dân sự cấp tỉnh.”</w:t>
      </w:r>
      <w:r w:rsidR="00276834" w:rsidRPr="005122E4">
        <w:rPr>
          <w:rFonts w:asciiTheme="majorHAnsi" w:hAnsiTheme="majorHAnsi" w:cstheme="majorHAnsi"/>
          <w:i/>
          <w:sz w:val="28"/>
          <w:szCs w:val="28"/>
          <w:shd w:val="clear" w:color="auto" w:fill="FFFFFF"/>
          <w:lang w:val="vi-VN"/>
        </w:rPr>
        <w:t xml:space="preserve"> </w:t>
      </w:r>
    </w:p>
    <w:p w14:paraId="1A7A2756" w14:textId="730B4802" w:rsidR="00B03A2D" w:rsidRPr="005122E4" w:rsidRDefault="00B03A2D"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1</w:t>
      </w:r>
      <w:r w:rsidR="00135DBE" w:rsidRPr="005122E4">
        <w:rPr>
          <w:rFonts w:ascii="Times New Roman" w:eastAsia="MS Mincho" w:hAnsi="Times New Roman"/>
          <w:bCs/>
          <w:sz w:val="28"/>
          <w:szCs w:val="28"/>
          <w:lang w:val="vi-VN" w:eastAsia="en-US"/>
        </w:rPr>
        <w:t>4</w:t>
      </w:r>
      <w:r w:rsidRPr="005122E4">
        <w:rPr>
          <w:rFonts w:ascii="Times New Roman" w:eastAsia="MS Mincho" w:hAnsi="Times New Roman"/>
          <w:bCs/>
          <w:sz w:val="28"/>
          <w:szCs w:val="28"/>
          <w:lang w:val="vi-VN" w:eastAsia="en-US"/>
        </w:rPr>
        <w:t>. Bổ sung khoản 4 vào sau khoản 3 Điều 40 như sau:</w:t>
      </w:r>
    </w:p>
    <w:p w14:paraId="0FC2AC4F" w14:textId="5B43C10B" w:rsidR="0087365E" w:rsidRPr="005122E4" w:rsidRDefault="00B03A2D" w:rsidP="00354B50">
      <w:pPr>
        <w:suppressAutoHyphens w:val="0"/>
        <w:spacing w:before="120" w:after="120" w:line="240" w:lineRule="auto"/>
        <w:ind w:firstLine="720"/>
        <w:jc w:val="both"/>
        <w:rPr>
          <w:rFonts w:asciiTheme="majorHAnsi" w:eastAsia="Times New Roman" w:hAnsiTheme="majorHAnsi" w:cstheme="majorHAnsi"/>
          <w:sz w:val="28"/>
          <w:szCs w:val="28"/>
          <w:lang w:val="vi-VN" w:eastAsia="en-US"/>
        </w:rPr>
      </w:pPr>
      <w:r w:rsidRPr="005122E4">
        <w:rPr>
          <w:rFonts w:ascii="Times New Roman" w:eastAsia="MS Mincho" w:hAnsi="Times New Roman"/>
          <w:i/>
          <w:sz w:val="28"/>
          <w:szCs w:val="28"/>
          <w:lang w:val="vi-VN" w:eastAsia="en-US"/>
        </w:rPr>
        <w:t xml:space="preserve">“4. Trường hợp căn cứ vào Điều 34, 35 và 36 của Luật này mà không xác định được cơ quan giải quyết bồi thường thì cơ quan giải quyết bồi thường là cơ quan cuối cùng ban hành bản án, quyết định nhưng bị đình chỉ, hủy bỏ hoặc không được phê chuẩn vì không có sự việc phạm tội hoặc hành vi không cấu thành tội phạm hoặc đã hết thời hạn điều tra mà không chứng minh được bị can đã thực hiện tội phạm.” </w:t>
      </w:r>
    </w:p>
    <w:p w14:paraId="0EDFCE11" w14:textId="454E42DE" w:rsidR="00E9034E" w:rsidRPr="005122E4" w:rsidRDefault="00E9034E"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1</w:t>
      </w:r>
      <w:r w:rsidR="00135DBE" w:rsidRPr="005122E4">
        <w:rPr>
          <w:rFonts w:ascii="Times New Roman" w:eastAsia="MS Mincho" w:hAnsi="Times New Roman"/>
          <w:bCs/>
          <w:sz w:val="28"/>
          <w:szCs w:val="28"/>
          <w:lang w:val="vi-VN" w:eastAsia="en-US"/>
        </w:rPr>
        <w:t>5</w:t>
      </w:r>
      <w:r w:rsidRPr="005122E4">
        <w:rPr>
          <w:rFonts w:ascii="Times New Roman" w:eastAsia="MS Mincho" w:hAnsi="Times New Roman"/>
          <w:bCs/>
          <w:sz w:val="28"/>
          <w:szCs w:val="28"/>
          <w:lang w:val="vi-VN" w:eastAsia="en-US"/>
        </w:rPr>
        <w:t>. Sửa đổi, bổ sung Điều 41 như sau:</w:t>
      </w:r>
    </w:p>
    <w:p w14:paraId="3AF12D71"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bCs/>
          <w:sz w:val="28"/>
          <w:szCs w:val="28"/>
          <w:lang w:val="vi-VN" w:eastAsia="en-US"/>
        </w:rPr>
        <w:t xml:space="preserve">“Điều 41. </w:t>
      </w:r>
      <w:r w:rsidRPr="005122E4">
        <w:rPr>
          <w:rFonts w:ascii="Times New Roman" w:eastAsia="MS Mincho" w:hAnsi="Times New Roman"/>
          <w:b/>
          <w:bCs/>
          <w:iCs/>
          <w:sz w:val="28"/>
          <w:szCs w:val="28"/>
          <w:lang w:val="vi-VN" w:eastAsia="en-US"/>
        </w:rPr>
        <w:t>Hồ sơ yêu</w:t>
      </w:r>
      <w:r w:rsidRPr="005122E4">
        <w:rPr>
          <w:rFonts w:ascii="Times New Roman" w:eastAsia="MS Mincho" w:hAnsi="Times New Roman"/>
          <w:b/>
          <w:bCs/>
          <w:sz w:val="28"/>
          <w:szCs w:val="28"/>
          <w:lang w:val="vi-VN" w:eastAsia="en-US"/>
        </w:rPr>
        <w:t xml:space="preserve"> cầu bồi thường</w:t>
      </w:r>
    </w:p>
    <w:p w14:paraId="51692047"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1. Trường hợp người bị thiệt hại trực tiếp yêu cầu bồi thường thì hồ sơ yêu cầu bồi thường (sau đây gọi là hồ sơ) bao gồm:</w:t>
      </w:r>
    </w:p>
    <w:p w14:paraId="49082C3E"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a) Văn bản yêu cầu bồi thường;</w:t>
      </w:r>
    </w:p>
    <w:p w14:paraId="5996284E"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b) Văn bản làm căn cứ yêu cầu bồi thường, trừ trường hợp người bị thiệt hại không được gửi hoặc không thể có văn bản làm căn cứ yêu cầu bồi thường;</w:t>
      </w:r>
    </w:p>
    <w:p w14:paraId="709513BF"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c) Giấy tờ chứng minh nhân thân của người bị thiệt hại;</w:t>
      </w:r>
    </w:p>
    <w:p w14:paraId="2223774E"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d) Tài liệu, chứng cứ có liên quan đến việc yêu cầu bồi thường (nếu có).</w:t>
      </w:r>
    </w:p>
    <w:p w14:paraId="45A4BAFC"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2.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này, hồ sơ còn phải có các tài liệu sau đây:</w:t>
      </w:r>
    </w:p>
    <w:p w14:paraId="5BA6329B"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a) Giấy tờ chứng minh nhân thân của người thừa kế, người đại diện của người bị thiệt hại;</w:t>
      </w:r>
    </w:p>
    <w:p w14:paraId="11F05514"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b) Văn bản ủy quyền hợp pháp trong trường hợp đại diện theo ủy quyền;</w:t>
      </w:r>
    </w:p>
    <w:p w14:paraId="4BFCA1E7"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c) Trường hợp người bị thiệt hại chết mà có di chúc thì người yêu cầu bồi thường phải cung cấp di chúc, trường hợp không có di chúc thì phải có văn bản hợp pháp về quyền thừa kế.</w:t>
      </w:r>
    </w:p>
    <w:p w14:paraId="35DBF941"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3. Văn bản yêu cầu bồi thường phải có nội dung chính sau đây:</w:t>
      </w:r>
    </w:p>
    <w:p w14:paraId="52F60063"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a) Họ, tên, địa chỉ, số điện thoại liên lạc (nếu có) của người yêu cầu bồi thường;</w:t>
      </w:r>
    </w:p>
    <w:p w14:paraId="4279C4A2"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b) Ngày, tháng, năm làm văn bản yêu cầu bồi thường;</w:t>
      </w:r>
    </w:p>
    <w:p w14:paraId="54795F8E"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c) Hành vi gây thiệt hại của người thi hành công vụ;</w:t>
      </w:r>
    </w:p>
    <w:p w14:paraId="4F53A938"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d) Mối quan hệ nhân quả giữa thiệt hại thực tế xảy ra và hành vi gây thiệt hại của người thi hành công vụ;</w:t>
      </w:r>
    </w:p>
    <w:p w14:paraId="578FB2FE"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đ) Thiệt hại, cách tính và mức yêu cầu bồi thường;</w:t>
      </w:r>
    </w:p>
    <w:p w14:paraId="3ED29875"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lastRenderedPageBreak/>
        <w:t>e) Đề nghị tạm ứng kinh phí bồi thường (nếu có);</w:t>
      </w:r>
    </w:p>
    <w:p w14:paraId="302FA6B5"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g) Đề nghị cơ quan giải quyết bồi thường thu thập văn bản làm căn cứ yêu cầu bồi thường nhưng phải nêu rõ tên văn bản và địa chỉ thu thập văn bản đó trong trường hợp người yêu cầu bồi thường không có khả năng thu thập văn bản làm căn cứ yêu cầu bồi thường;</w:t>
      </w:r>
    </w:p>
    <w:p w14:paraId="2F1B3E4E"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h) Yêu cầu phục hồi danh dự (nếu có);</w:t>
      </w:r>
    </w:p>
    <w:p w14:paraId="4331F3ED"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i) Yêu cầu khôi phục quyền, lợi ích hợp pháp khác (nếu có).</w:t>
      </w:r>
    </w:p>
    <w:p w14:paraId="6E67B0C6"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Trường hợp người bị thiệt hại chỉ yêu cầu phục hồi danh dự thì văn bản yêu cầu bồi thường phải có nội dung quy định tại các điểm a, b, c, d, g và h khoản này.</w:t>
      </w:r>
    </w:p>
    <w:p w14:paraId="1AF5886E"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4. Người yêu cầu bồi thường nộp 01 bộ hồ sơ trực tiếp hoặc gửi qua dịch vụ bưu chính tới cơ quan giải quyết bồi thường.</w:t>
      </w:r>
    </w:p>
    <w:p w14:paraId="587F9809"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Trường hợp chưa xác định ngay được cơ quan giải quyết bồi thường, người yêu cầu bồi thường nộp hồ sơ đến Sở Tư pháp nơi người bị thiệt hại cư trú hoặc có trụ sở. Trong thời hạn 05 ngày làm việc, Sở Tư pháp có trách nhiệm xác định cơ quan giải quyết bồi thường, chuyển hồ sơ đến cơ quan giải quyết bồi thường và thông báo bằng văn bản cho người yêu cầu bồi thường.</w:t>
      </w:r>
    </w:p>
    <w:p w14:paraId="31F87453"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5. Trường hợp người yêu cầu bồi thường trực tiếp nộp hồ sơ thì các giấy tờ, tài liệu và chứng cứ quy định tại các điểm b, c, d khoản 1 và khoản 2 Điều này là bản sao nhưng phải có bản chính để đối chiếu; trường hợp người yêu cầu bồi thường gửi hồ sơ qua dịch vụ bưu chính thì các giấy tờ, tài liệu và chứng cứ quy định tại các điểm b, c, d khoản 1 và khoản 2 Điều này là bản sao có chứng thực theo quy định của pháp luật về chứng thực.</w:t>
      </w:r>
    </w:p>
    <w:p w14:paraId="239372F0"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1. Yêu cầu bồi thường được thực hiện bằng một trong các hình thức sau đây:</w:t>
      </w:r>
    </w:p>
    <w:p w14:paraId="6AAD3268"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a) Gửi yêu cầu bồi thường qua VNeID hoặc qua Cổng dịch vụ công Quốc gia;</w:t>
      </w:r>
    </w:p>
    <w:p w14:paraId="1173BC17" w14:textId="4118DE91"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b) Trực tiếp yêu cầu bồi thường bằng văn bản hoặc lời nói tại cơ quan giải quyết bồi thường hoặc tại bộ phận Một cửa theo quy định pháp luật. Trường hợp trình bày bằng lời nói thì người tiếp nhận phải lập văn bản ghi nhận các nội dung yêu cầu bồi thường,</w:t>
      </w:r>
      <w:r w:rsidR="00A04B12" w:rsidRPr="005122E4">
        <w:rPr>
          <w:rFonts w:ascii="Times New Roman" w:eastAsia="MS Mincho" w:hAnsi="Times New Roman"/>
          <w:i/>
          <w:sz w:val="28"/>
          <w:szCs w:val="28"/>
          <w:lang w:val="vi-VN" w:eastAsia="en-US"/>
        </w:rPr>
        <w:t xml:space="preserve"> </w:t>
      </w:r>
      <w:r w:rsidRPr="005122E4">
        <w:rPr>
          <w:rFonts w:ascii="Times New Roman" w:eastAsia="MS Mincho" w:hAnsi="Times New Roman"/>
          <w:i/>
          <w:sz w:val="28"/>
          <w:szCs w:val="28"/>
          <w:lang w:val="vi-VN" w:eastAsia="en-US"/>
        </w:rPr>
        <w:t>có chữ ký của người lập văn bản, chữ ký hoặc điểm chỉ của người yêu cầu bồi thường;</w:t>
      </w:r>
    </w:p>
    <w:p w14:paraId="20037EF2"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Trường hợp người yêu cầu bồi thường không biết chữ thì phải có người làm chứng;</w:t>
      </w:r>
    </w:p>
    <w:p w14:paraId="4129D36B"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c) Gửi yêu cầu bồi thường qua đường bưu chính;</w:t>
      </w:r>
    </w:p>
    <w:p w14:paraId="7CA090FA"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d) Hình thức khác theo quy định của pháp luật.</w:t>
      </w:r>
    </w:p>
    <w:p w14:paraId="36E6B03F"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2. Hồ sơ yêu cầu bồi thường bao gồm:</w:t>
      </w:r>
    </w:p>
    <w:p w14:paraId="2B9C73D4" w14:textId="77777777" w:rsidR="00A04B12" w:rsidRPr="005122E4" w:rsidRDefault="00E9034E" w:rsidP="00A04B12">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a) Văn bản yêu cầu bồi thường;</w:t>
      </w:r>
    </w:p>
    <w:p w14:paraId="79D55FB1" w14:textId="48B47035" w:rsidR="00E9034E" w:rsidRPr="005122E4" w:rsidRDefault="00A04B12" w:rsidP="00A04B12">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iCs/>
          <w:sz w:val="28"/>
          <w:szCs w:val="28"/>
          <w:lang w:val="vi-VN" w:eastAsia="en-US"/>
        </w:rPr>
        <w:lastRenderedPageBreak/>
        <w:t>b)</w:t>
      </w:r>
      <w:r w:rsidRPr="005122E4">
        <w:rPr>
          <w:rFonts w:ascii="Times New Roman" w:eastAsia="MS Mincho" w:hAnsi="Times New Roman"/>
          <w:sz w:val="28"/>
          <w:szCs w:val="28"/>
          <w:lang w:val="vi-VN" w:eastAsia="en-US"/>
        </w:rPr>
        <w:t xml:space="preserve"> </w:t>
      </w:r>
      <w:r w:rsidR="00E9034E" w:rsidRPr="005122E4">
        <w:rPr>
          <w:rFonts w:ascii="Times New Roman" w:eastAsia="MS Mincho" w:hAnsi="Times New Roman"/>
          <w:i/>
          <w:sz w:val="28"/>
          <w:szCs w:val="28"/>
          <w:lang w:val="vi-VN" w:eastAsia="en-US"/>
        </w:rPr>
        <w:t>Văn bản làm căn cứ yêu cầu bồi thường, trừ trường hợp người bị thiệt hại không nhận được văn bản đó.</w:t>
      </w:r>
    </w:p>
    <w:p w14:paraId="7F1BFA0E" w14:textId="09C4FAF8" w:rsidR="002C6FE8" w:rsidRPr="005122E4" w:rsidRDefault="00E9034E" w:rsidP="00354B50">
      <w:pPr>
        <w:suppressAutoHyphens w:val="0"/>
        <w:spacing w:before="120" w:after="120" w:line="240" w:lineRule="auto"/>
        <w:ind w:firstLine="720"/>
        <w:jc w:val="both"/>
        <w:rPr>
          <w:rFonts w:asciiTheme="majorHAnsi" w:eastAsia="Times New Roman" w:hAnsiTheme="majorHAnsi" w:cstheme="majorHAnsi"/>
          <w:sz w:val="28"/>
          <w:szCs w:val="28"/>
          <w:lang w:val="vi-VN" w:eastAsia="en-US"/>
        </w:rPr>
      </w:pPr>
      <w:r w:rsidRPr="005122E4">
        <w:rPr>
          <w:rFonts w:ascii="Times New Roman" w:eastAsia="MS Mincho" w:hAnsi="Times New Roman"/>
          <w:i/>
          <w:sz w:val="28"/>
          <w:szCs w:val="28"/>
          <w:lang w:val="vi-VN" w:eastAsia="en-US"/>
        </w:rPr>
        <w:t>3. Chính phủ quy định chi tiết Điều này.”</w:t>
      </w:r>
    </w:p>
    <w:p w14:paraId="5B472986" w14:textId="4243E7CC" w:rsidR="00E9034E" w:rsidRPr="005122E4" w:rsidRDefault="00E9034E"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1</w:t>
      </w:r>
      <w:r w:rsidR="00135DBE" w:rsidRPr="005122E4">
        <w:rPr>
          <w:rFonts w:ascii="Times New Roman" w:eastAsia="MS Mincho" w:hAnsi="Times New Roman"/>
          <w:bCs/>
          <w:sz w:val="28"/>
          <w:szCs w:val="28"/>
          <w:lang w:val="vi-VN" w:eastAsia="en-US"/>
        </w:rPr>
        <w:t>6</w:t>
      </w:r>
      <w:r w:rsidRPr="005122E4">
        <w:rPr>
          <w:rFonts w:ascii="Times New Roman" w:eastAsia="MS Mincho" w:hAnsi="Times New Roman"/>
          <w:bCs/>
          <w:sz w:val="28"/>
          <w:szCs w:val="28"/>
          <w:lang w:val="vi-VN" w:eastAsia="en-US"/>
        </w:rPr>
        <w:t>. Sửa đổi, bổ sung khoản</w:t>
      </w:r>
      <w:r w:rsidR="004A2A63" w:rsidRPr="005122E4">
        <w:rPr>
          <w:rFonts w:ascii="Times New Roman" w:eastAsia="MS Mincho" w:hAnsi="Times New Roman"/>
          <w:bCs/>
          <w:sz w:val="28"/>
          <w:szCs w:val="28"/>
          <w:lang w:val="vi-VN" w:eastAsia="en-US"/>
        </w:rPr>
        <w:t xml:space="preserve"> </w:t>
      </w:r>
      <w:r w:rsidRPr="005122E4">
        <w:rPr>
          <w:rFonts w:ascii="Times New Roman" w:eastAsia="MS Mincho" w:hAnsi="Times New Roman"/>
          <w:bCs/>
          <w:sz w:val="28"/>
          <w:szCs w:val="28"/>
          <w:lang w:val="vi-VN" w:eastAsia="en-US"/>
        </w:rPr>
        <w:t>1, khoản 2 Điều 42 như sau:</w:t>
      </w:r>
    </w:p>
    <w:p w14:paraId="5410DC49"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“1. Cơ quan giải quyết bồi thường tiếp nhận hồ sơ</w:t>
      </w:r>
      <w:r w:rsidRPr="005122E4">
        <w:rPr>
          <w:rFonts w:ascii="Times New Roman" w:eastAsia="MS Mincho" w:hAnsi="Times New Roman"/>
          <w:strike/>
          <w:sz w:val="28"/>
          <w:szCs w:val="28"/>
          <w:lang w:val="vi-VN" w:eastAsia="en-US"/>
        </w:rPr>
        <w:t xml:space="preserve"> ghi vào sổ nhận hồ sơ</w:t>
      </w:r>
      <w:r w:rsidRPr="005122E4">
        <w:rPr>
          <w:rFonts w:ascii="Times New Roman" w:eastAsia="MS Mincho" w:hAnsi="Times New Roman"/>
          <w:sz w:val="28"/>
          <w:szCs w:val="28"/>
          <w:lang w:val="vi-VN" w:eastAsia="en-US"/>
        </w:rPr>
        <w:t xml:space="preserve"> và cấp giấy xác nhận đã nhận hồ sơ</w:t>
      </w:r>
      <w:r w:rsidRPr="005122E4">
        <w:rPr>
          <w:rFonts w:ascii="Times New Roman" w:eastAsia="MS Mincho" w:hAnsi="Times New Roman"/>
          <w:i/>
          <w:sz w:val="28"/>
          <w:szCs w:val="28"/>
          <w:lang w:val="vi-VN" w:eastAsia="en-US"/>
        </w:rPr>
        <w:t xml:space="preserve"> </w:t>
      </w:r>
      <w:r w:rsidRPr="005122E4">
        <w:rPr>
          <w:rFonts w:ascii="Times New Roman" w:eastAsia="MS Mincho" w:hAnsi="Times New Roman"/>
          <w:sz w:val="28"/>
          <w:szCs w:val="28"/>
          <w:lang w:val="vi-VN" w:eastAsia="en-US"/>
        </w:rPr>
        <w:t>cho người yêu cầu bồi thường trong trường hợp người yêu cầu bồi thường nộp hồ sơ</w:t>
      </w:r>
      <w:r w:rsidRPr="005122E4">
        <w:rPr>
          <w:rFonts w:ascii="Times New Roman" w:eastAsia="MS Mincho" w:hAnsi="Times New Roman"/>
          <w:i/>
          <w:sz w:val="28"/>
          <w:szCs w:val="28"/>
          <w:lang w:val="vi-VN" w:eastAsia="en-US"/>
        </w:rPr>
        <w:t xml:space="preserve"> </w:t>
      </w:r>
      <w:r w:rsidRPr="005122E4">
        <w:rPr>
          <w:rFonts w:ascii="Times New Roman" w:eastAsia="MS Mincho" w:hAnsi="Times New Roman"/>
          <w:sz w:val="28"/>
          <w:szCs w:val="28"/>
          <w:lang w:val="vi-VN" w:eastAsia="en-US"/>
        </w:rPr>
        <w:t xml:space="preserve">trực tiếp. </w:t>
      </w:r>
    </w:p>
    <w:p w14:paraId="25DFB7DC"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w:t>
      </w:r>
    </w:p>
    <w:p w14:paraId="129D3683" w14:textId="26654F16"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Trường hợp hồ sơ được nộp trực tuyến trên Cổng dịch vụ công quốc gia</w:t>
      </w:r>
      <w:r w:rsidR="00A8148A" w:rsidRPr="005122E4">
        <w:rPr>
          <w:rFonts w:ascii="Times New Roman" w:eastAsia="MS Mincho" w:hAnsi="Times New Roman"/>
          <w:i/>
          <w:sz w:val="28"/>
          <w:szCs w:val="28"/>
          <w:lang w:val="vi-VN" w:eastAsia="en-US"/>
        </w:rPr>
        <w:t>, ứng dụng VNeID</w:t>
      </w:r>
      <w:r w:rsidRPr="005122E4">
        <w:rPr>
          <w:rFonts w:ascii="Times New Roman" w:eastAsia="MS Mincho" w:hAnsi="Times New Roman"/>
          <w:i/>
          <w:sz w:val="28"/>
          <w:szCs w:val="28"/>
          <w:lang w:val="vi-VN" w:eastAsia="en-US"/>
        </w:rPr>
        <w:t xml:space="preserve"> thì Cổng Dịch vụ công quốc gia</w:t>
      </w:r>
      <w:r w:rsidR="00A8148A" w:rsidRPr="005122E4">
        <w:rPr>
          <w:rFonts w:ascii="Times New Roman" w:eastAsia="MS Mincho" w:hAnsi="Times New Roman"/>
          <w:i/>
          <w:sz w:val="28"/>
          <w:szCs w:val="28"/>
          <w:lang w:val="vi-VN" w:eastAsia="en-US"/>
        </w:rPr>
        <w:t>, ứng dụng VNeID</w:t>
      </w:r>
      <w:r w:rsidRPr="005122E4">
        <w:rPr>
          <w:rFonts w:ascii="Times New Roman" w:eastAsia="MS Mincho" w:hAnsi="Times New Roman"/>
          <w:i/>
          <w:sz w:val="28"/>
          <w:szCs w:val="28"/>
          <w:lang w:val="vi-VN" w:eastAsia="en-US"/>
        </w:rPr>
        <w:t xml:space="preserve"> phản hồi tự động cho tổ chức, cá nhân để ghi nhận việc thực hiện nộp hồ sơ.</w:t>
      </w:r>
    </w:p>
    <w:p w14:paraId="3440ECEC" w14:textId="2AC1ED2F"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Trường hợp hồ sơ được nộp tại bộ phận Một cửa thì việc tiếp nhận được thực hiện theo quy định pháp luật về thực hiện thủ tục hành chính theo cơ chế một cửa, một cửa liên thông tại bộ phận một cửa</w:t>
      </w:r>
      <w:r w:rsidR="00E43F14" w:rsidRPr="005122E4">
        <w:rPr>
          <w:rFonts w:ascii="Times New Roman" w:eastAsia="MS Mincho" w:hAnsi="Times New Roman"/>
          <w:i/>
          <w:sz w:val="28"/>
          <w:szCs w:val="28"/>
          <w:lang w:val="vi-VN" w:eastAsia="en-US"/>
        </w:rPr>
        <w:t>.</w:t>
      </w:r>
      <w:r w:rsidRPr="005122E4">
        <w:rPr>
          <w:rFonts w:ascii="Times New Roman" w:eastAsia="MS Mincho" w:hAnsi="Times New Roman"/>
          <w:i/>
          <w:sz w:val="28"/>
          <w:szCs w:val="28"/>
          <w:lang w:val="vi-VN" w:eastAsia="en-US"/>
        </w:rPr>
        <w:t> </w:t>
      </w:r>
    </w:p>
    <w:p w14:paraId="39CDEF74"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2. Trong thời hạn </w:t>
      </w:r>
      <w:r w:rsidRPr="005122E4">
        <w:rPr>
          <w:rFonts w:ascii="Times New Roman" w:eastAsia="MS Mincho" w:hAnsi="Times New Roman"/>
          <w:strike/>
          <w:sz w:val="28"/>
          <w:szCs w:val="28"/>
          <w:lang w:val="vi-VN" w:eastAsia="en-US"/>
        </w:rPr>
        <w:t xml:space="preserve">05 </w:t>
      </w:r>
      <w:r w:rsidRPr="005122E4">
        <w:rPr>
          <w:rFonts w:ascii="Times New Roman" w:eastAsia="MS Mincho" w:hAnsi="Times New Roman"/>
          <w:i/>
          <w:sz w:val="28"/>
          <w:szCs w:val="28"/>
          <w:lang w:val="vi-VN" w:eastAsia="en-US"/>
        </w:rPr>
        <w:t>03</w:t>
      </w:r>
      <w:r w:rsidRPr="005122E4">
        <w:rPr>
          <w:rFonts w:ascii="Times New Roman" w:eastAsia="MS Mincho" w:hAnsi="Times New Roman"/>
          <w:sz w:val="28"/>
          <w:szCs w:val="28"/>
          <w:lang w:val="vi-VN" w:eastAsia="en-US"/>
        </w:rPr>
        <w:t xml:space="preserve"> ngày làm việc kể từ ngày nhận được hồ sơ, Thủ trưởng cơ quan giải quyết bồi thường thực hiện các việc sau đây:</w:t>
      </w:r>
    </w:p>
    <w:p w14:paraId="2C680730"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a) Yêu cầu người yêu cầu bồi thường bổ sung hồ sơ trong trường hợp hồ sơ chưa đầy đủ </w:t>
      </w:r>
      <w:r w:rsidRPr="005122E4">
        <w:rPr>
          <w:rFonts w:ascii="Times New Roman" w:eastAsia="MS Mincho" w:hAnsi="Times New Roman"/>
          <w:strike/>
          <w:sz w:val="28"/>
          <w:szCs w:val="28"/>
          <w:lang w:val="vi-VN" w:eastAsia="en-US"/>
        </w:rPr>
        <w:t>theo quy định tại Điều 41 của Luật này</w:t>
      </w:r>
      <w:r w:rsidRPr="005122E4">
        <w:rPr>
          <w:rFonts w:ascii="Times New Roman" w:eastAsia="MS Mincho" w:hAnsi="Times New Roman"/>
          <w:sz w:val="28"/>
          <w:szCs w:val="28"/>
          <w:lang w:val="vi-VN" w:eastAsia="en-US"/>
        </w:rPr>
        <w:t>;</w:t>
      </w:r>
    </w:p>
    <w:p w14:paraId="7F44AC45" w14:textId="2DE8924F" w:rsidR="002C6FE8" w:rsidRPr="005122E4" w:rsidRDefault="00E9034E" w:rsidP="00354B50">
      <w:pPr>
        <w:suppressAutoHyphens w:val="0"/>
        <w:spacing w:before="120" w:after="120" w:line="240" w:lineRule="auto"/>
        <w:ind w:firstLine="720"/>
        <w:jc w:val="both"/>
        <w:rPr>
          <w:rFonts w:asciiTheme="majorHAnsi" w:eastAsia="Times New Roman" w:hAnsiTheme="majorHAnsi" w:cstheme="majorHAnsi"/>
          <w:sz w:val="28"/>
          <w:szCs w:val="28"/>
          <w:lang w:val="vi-VN" w:eastAsia="en-US"/>
        </w:rPr>
      </w:pPr>
      <w:r w:rsidRPr="005122E4">
        <w:rPr>
          <w:rFonts w:ascii="Times New Roman" w:eastAsia="MS Mincho" w:hAnsi="Times New Roman"/>
          <w:sz w:val="28"/>
          <w:szCs w:val="28"/>
          <w:lang w:val="vi-VN" w:eastAsia="en-US"/>
        </w:rPr>
        <w:t>b) Yêu cầu cơ quan nhà nước, người có thẩm quyền cung cấp văn bản làm căn cứ yêu cầu bồi thường trong</w:t>
      </w:r>
      <w:r w:rsidRPr="005122E4">
        <w:rPr>
          <w:rFonts w:ascii="Times New Roman" w:eastAsia="MS Mincho" w:hAnsi="Times New Roman"/>
          <w:i/>
          <w:sz w:val="28"/>
          <w:szCs w:val="28"/>
          <w:lang w:val="vi-VN" w:eastAsia="en-US"/>
        </w:rPr>
        <w:t xml:space="preserve"> trường hợp người bị thiệt hại không nhận được văn bản làm căn cứ yêu cầu bồi thường</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strike/>
          <w:sz w:val="28"/>
          <w:szCs w:val="28"/>
          <w:lang w:val="vi-VN" w:eastAsia="en-US"/>
        </w:rPr>
        <w:t>trường hợp người yêu cầu bồi thường đề nghị cơ quan giải quyết bồi thường thu thập văn bản đó</w:t>
      </w:r>
      <w:r w:rsidRPr="005122E4">
        <w:rPr>
          <w:rFonts w:ascii="Times New Roman" w:eastAsia="MS Mincho" w:hAnsi="Times New Roman"/>
          <w:sz w:val="28"/>
          <w:szCs w:val="28"/>
          <w:lang w:val="vi-VN" w:eastAsia="en-US"/>
        </w:rPr>
        <w:t xml:space="preserve"> hoặc làm rõ nội dung văn bản làm căn cứ yêu cầu bồi thường trong trường hợp nội dung của văn bản đó không rõ ràng.”</w:t>
      </w:r>
    </w:p>
    <w:p w14:paraId="1E5CCE94" w14:textId="07CC8DD1" w:rsidR="00E9034E" w:rsidRPr="005122E4" w:rsidRDefault="00E9034E"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1</w:t>
      </w:r>
      <w:r w:rsidR="00FD6365" w:rsidRPr="005122E4">
        <w:rPr>
          <w:rFonts w:ascii="Times New Roman" w:eastAsia="MS Mincho" w:hAnsi="Times New Roman"/>
          <w:bCs/>
          <w:sz w:val="28"/>
          <w:szCs w:val="28"/>
          <w:lang w:val="vi-VN" w:eastAsia="en-US"/>
        </w:rPr>
        <w:t>7</w:t>
      </w:r>
      <w:r w:rsidRPr="005122E4">
        <w:rPr>
          <w:rFonts w:ascii="Times New Roman" w:eastAsia="MS Mincho" w:hAnsi="Times New Roman"/>
          <w:bCs/>
          <w:sz w:val="28"/>
          <w:szCs w:val="28"/>
          <w:lang w:val="vi-VN" w:eastAsia="en-US"/>
        </w:rPr>
        <w:t>. Sửa đổi, bổ sung khoản 1 Điều 43 như sau:</w:t>
      </w:r>
    </w:p>
    <w:p w14:paraId="17A3AC31" w14:textId="77777777" w:rsidR="00E9034E" w:rsidRPr="005122E4" w:rsidRDefault="00E9034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bCs/>
          <w:sz w:val="28"/>
          <w:szCs w:val="28"/>
          <w:lang w:val="vi-VN" w:eastAsia="en-US"/>
        </w:rPr>
        <w:t>“</w:t>
      </w:r>
      <w:r w:rsidRPr="005122E4">
        <w:rPr>
          <w:rFonts w:ascii="Times New Roman" w:eastAsia="MS Mincho" w:hAnsi="Times New Roman"/>
          <w:sz w:val="28"/>
          <w:szCs w:val="28"/>
          <w:lang w:val="vi-VN" w:eastAsia="en-US"/>
        </w:rPr>
        <w:t xml:space="preserve">1. Trong thời hạn 08 giờ </w:t>
      </w:r>
      <w:r w:rsidRPr="005122E4">
        <w:rPr>
          <w:rFonts w:ascii="Times New Roman" w:eastAsia="MS Mincho" w:hAnsi="Times New Roman"/>
          <w:strike/>
          <w:sz w:val="28"/>
          <w:szCs w:val="28"/>
          <w:lang w:val="vi-VN" w:eastAsia="en-US"/>
        </w:rPr>
        <w:t>02 ngày</w:t>
      </w:r>
      <w:r w:rsidRPr="005122E4">
        <w:rPr>
          <w:rFonts w:ascii="Times New Roman" w:eastAsia="MS Mincho" w:hAnsi="Times New Roman"/>
          <w:sz w:val="28"/>
          <w:szCs w:val="28"/>
          <w:lang w:val="vi-VN" w:eastAsia="en-US"/>
        </w:rPr>
        <w:t xml:space="preserve"> làm việc kể từ thời điểm </w:t>
      </w:r>
      <w:r w:rsidRPr="005122E4">
        <w:rPr>
          <w:rFonts w:ascii="Times New Roman" w:eastAsia="MS Mincho" w:hAnsi="Times New Roman"/>
          <w:strike/>
          <w:sz w:val="28"/>
          <w:szCs w:val="28"/>
          <w:lang w:val="vi-VN" w:eastAsia="en-US"/>
        </w:rPr>
        <w:t>ngày</w:t>
      </w:r>
      <w:r w:rsidRPr="005122E4">
        <w:rPr>
          <w:rFonts w:ascii="Times New Roman" w:eastAsia="MS Mincho" w:hAnsi="Times New Roman"/>
          <w:sz w:val="28"/>
          <w:szCs w:val="28"/>
          <w:lang w:val="vi-VN" w:eastAsia="en-US"/>
        </w:rPr>
        <w:t xml:space="preserve"> nhận được hồ sơ hợp lệ </w:t>
      </w:r>
      <w:r w:rsidRPr="005122E4">
        <w:rPr>
          <w:rFonts w:ascii="Times New Roman" w:eastAsia="MS Mincho" w:hAnsi="Times New Roman"/>
          <w:strike/>
          <w:sz w:val="28"/>
          <w:szCs w:val="28"/>
          <w:lang w:val="vi-VN" w:eastAsia="en-US"/>
        </w:rPr>
        <w:t>theo quy định tại</w:t>
      </w:r>
      <w:r w:rsidRPr="005122E4">
        <w:rPr>
          <w:rFonts w:ascii="Times New Roman" w:eastAsia="MS Mincho" w:hAnsi="Times New Roman"/>
          <w:i/>
          <w:strike/>
          <w:sz w:val="28"/>
          <w:szCs w:val="28"/>
          <w:lang w:val="vi-VN" w:eastAsia="en-US"/>
        </w:rPr>
        <w:t xml:space="preserve"> </w:t>
      </w:r>
      <w:r w:rsidRPr="005122E4">
        <w:rPr>
          <w:rFonts w:ascii="Times New Roman" w:eastAsia="MS Mincho" w:hAnsi="Times New Roman"/>
          <w:strike/>
          <w:sz w:val="28"/>
          <w:szCs w:val="28"/>
          <w:lang w:val="vi-VN" w:eastAsia="en-US"/>
        </w:rPr>
        <w:t>Điều 41 của Luật này</w:t>
      </w:r>
      <w:r w:rsidRPr="005122E4">
        <w:rPr>
          <w:rFonts w:ascii="Times New Roman" w:eastAsia="MS Mincho" w:hAnsi="Times New Roman"/>
          <w:sz w:val="28"/>
          <w:szCs w:val="28"/>
          <w:lang w:val="vi-VN" w:eastAsia="en-US"/>
        </w:rPr>
        <w:t xml:space="preserve">, cơ quan giải quyết bồi thường phải thụ lý hồ sơ </w:t>
      </w:r>
      <w:r w:rsidRPr="005122E4">
        <w:rPr>
          <w:rFonts w:ascii="Times New Roman" w:eastAsia="MS Mincho" w:hAnsi="Times New Roman"/>
          <w:strike/>
          <w:sz w:val="28"/>
          <w:szCs w:val="28"/>
          <w:lang w:val="vi-VN" w:eastAsia="en-US"/>
        </w:rPr>
        <w:t>và vào sổ thụ lý</w:t>
      </w:r>
      <w:r w:rsidRPr="005122E4">
        <w:rPr>
          <w:rFonts w:ascii="Times New Roman" w:eastAsia="MS Mincho" w:hAnsi="Times New Roman"/>
          <w:sz w:val="28"/>
          <w:szCs w:val="28"/>
          <w:lang w:val="vi-VN" w:eastAsia="en-US"/>
        </w:rPr>
        <w:t>, trừ trường hợp quy định tại khoản 2 Điều này.”</w:t>
      </w:r>
    </w:p>
    <w:p w14:paraId="6FA41D15" w14:textId="2BE180B3" w:rsidR="00DC19C0" w:rsidRPr="005122E4" w:rsidRDefault="00FD6365"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18</w:t>
      </w:r>
      <w:r w:rsidR="00DC19C0" w:rsidRPr="005122E4">
        <w:rPr>
          <w:rFonts w:ascii="Times New Roman" w:eastAsia="MS Mincho" w:hAnsi="Times New Roman"/>
          <w:bCs/>
          <w:sz w:val="28"/>
          <w:szCs w:val="28"/>
          <w:lang w:val="vi-VN" w:eastAsia="en-US"/>
        </w:rPr>
        <w:t>. Bổ sung khoản 5 vào sau khoản 4 Điều 44 như sau:</w:t>
      </w:r>
    </w:p>
    <w:p w14:paraId="05FC9343" w14:textId="77777777" w:rsidR="00DC19C0" w:rsidRPr="005122E4" w:rsidRDefault="00DC19C0"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“5. Xử lý kinh phí đã tạm ứng như sau:</w:t>
      </w:r>
    </w:p>
    <w:p w14:paraId="45AA22B8" w14:textId="77777777" w:rsidR="00DC19C0" w:rsidRPr="005122E4" w:rsidRDefault="00DC19C0"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 xml:space="preserve">a) Trường hợp đã tạm ứng kinh phí bồi thường cho người yêu cầu bồi thường nhưng sau đó vụ việc có quyết định đình chỉ giải quyết yêu cầu bồi thường theo quy định tại Điều 51 của Luật này thì cơ quan giải quyết bồi thường có trách nhiệm thu hồi số tiền đã tạm ứng khi có quyết định đình chỉ giải quyết bồi thường, trừ trường hợp quy định tại điểm b khoản 1 Điều 51 của Luật này. </w:t>
      </w:r>
    </w:p>
    <w:p w14:paraId="2B02BB38" w14:textId="603217F6" w:rsidR="00DC19C0" w:rsidRPr="005122E4" w:rsidRDefault="00DC19C0"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 xml:space="preserve">b) Trường hợp đã tạm ứng kinh phí bồi thường cho người yêu cầu bồi thường nhưng sau đó vụ việc thương lượng không thành và người yêu cầu bồi </w:t>
      </w:r>
      <w:r w:rsidRPr="005122E4">
        <w:rPr>
          <w:rFonts w:ascii="Times New Roman" w:eastAsia="MS Mincho" w:hAnsi="Times New Roman"/>
          <w:i/>
          <w:sz w:val="28"/>
          <w:szCs w:val="28"/>
          <w:lang w:val="vi-VN" w:eastAsia="en-US"/>
        </w:rPr>
        <w:lastRenderedPageBreak/>
        <w:t>thường không khởi kiện yêu cầu Tòa án giải quyết yêu cầu bồi thường theo quy định tại khoản 2 Điều 52 của Luật này thì cơ quan giải quyết bồi thường có trách nhiệm thu hồi số tiền đã tạm ứng.</w:t>
      </w:r>
      <w:r w:rsidR="001A5CF1" w:rsidRPr="005122E4">
        <w:rPr>
          <w:rFonts w:ascii="Times New Roman" w:eastAsia="MS Mincho" w:hAnsi="Times New Roman"/>
          <w:i/>
          <w:sz w:val="28"/>
          <w:szCs w:val="28"/>
          <w:lang w:val="vi-VN" w:eastAsia="en-US"/>
        </w:rPr>
        <w:t xml:space="preserve"> Trường hợp không thu hồi được thì cơ quan giải quyết bồi thường khởi kiện yêu cầu Tòa án giải quyết.</w:t>
      </w:r>
      <w:r w:rsidRPr="005122E4">
        <w:rPr>
          <w:rFonts w:ascii="Times New Roman" w:eastAsia="MS Mincho" w:hAnsi="Times New Roman"/>
          <w:i/>
          <w:sz w:val="28"/>
          <w:szCs w:val="28"/>
          <w:lang w:val="vi-VN" w:eastAsia="en-US"/>
        </w:rPr>
        <w:t>”</w:t>
      </w:r>
    </w:p>
    <w:p w14:paraId="63708EF7" w14:textId="5EB254DB" w:rsidR="00DC19C0" w:rsidRPr="005122E4" w:rsidRDefault="00FD6365"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19</w:t>
      </w:r>
      <w:r w:rsidR="00DC19C0" w:rsidRPr="005122E4">
        <w:rPr>
          <w:rFonts w:ascii="Times New Roman" w:eastAsia="MS Mincho" w:hAnsi="Times New Roman"/>
          <w:bCs/>
          <w:sz w:val="28"/>
          <w:szCs w:val="28"/>
          <w:lang w:val="vi-VN" w:eastAsia="en-US"/>
        </w:rPr>
        <w:t>. Sửa đổi, bổ sung khoản 1 và khoản 2 Điều 45 như sau:</w:t>
      </w:r>
    </w:p>
    <w:p w14:paraId="702984A7" w14:textId="77777777" w:rsidR="00DC19C0" w:rsidRPr="005122E4" w:rsidRDefault="00DC19C0"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 “1. Người giải quyết bồi thường có trách nhiệm thực hiện việc xác minh các thiệt hại </w:t>
      </w:r>
      <w:r w:rsidRPr="005122E4">
        <w:rPr>
          <w:rFonts w:ascii="Times New Roman" w:eastAsia="MS Mincho" w:hAnsi="Times New Roman"/>
          <w:strike/>
          <w:sz w:val="28"/>
          <w:szCs w:val="28"/>
          <w:lang w:val="vi-VN" w:eastAsia="en-US"/>
        </w:rPr>
        <w:t>được yêu cầu trong hồ sơ</w:t>
      </w:r>
      <w:r w:rsidRPr="005122E4">
        <w:rPr>
          <w:rFonts w:ascii="Times New Roman" w:eastAsia="MS Mincho" w:hAnsi="Times New Roman"/>
          <w:i/>
          <w:sz w:val="28"/>
          <w:szCs w:val="28"/>
          <w:lang w:val="vi-VN" w:eastAsia="en-US"/>
        </w:rPr>
        <w:t xml:space="preserve"> mà người yêu cầu bồi thường yêu cầu</w:t>
      </w:r>
      <w:r w:rsidRPr="005122E4">
        <w:rPr>
          <w:rFonts w:ascii="Times New Roman" w:eastAsia="MS Mincho" w:hAnsi="Times New Roman"/>
          <w:sz w:val="28"/>
          <w:szCs w:val="28"/>
          <w:lang w:val="vi-VN" w:eastAsia="en-US"/>
        </w:rPr>
        <w:t>. Trong trường hợp cần thiết, người giải quyết bồi thường có thể yêu cầu người yêu cầu bồi thường, cá nhân, tổ chức khác có liên quan cung cấp tài liệu, chứng cứ làm cơ sở cho việc xác minh thiệt hại, đề nghị định giá tài sản, giám định thiệt hại hoặc lấy ý kiến của cá nhân, tổ chức có liên quan về thiệt hại, mức bồi thường.</w:t>
      </w:r>
    </w:p>
    <w:p w14:paraId="03D2DC3B" w14:textId="77777777" w:rsidR="00DC19C0" w:rsidRPr="005122E4" w:rsidRDefault="00DC19C0"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2. Trong thời hạn </w:t>
      </w:r>
      <w:r w:rsidRPr="005122E4">
        <w:rPr>
          <w:rFonts w:ascii="Times New Roman" w:eastAsia="MS Mincho" w:hAnsi="Times New Roman"/>
          <w:strike/>
          <w:sz w:val="28"/>
          <w:szCs w:val="28"/>
          <w:lang w:val="vi-VN" w:eastAsia="en-US"/>
        </w:rPr>
        <w:t>15</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 xml:space="preserve">10 </w:t>
      </w:r>
      <w:r w:rsidRPr="005122E4">
        <w:rPr>
          <w:rFonts w:ascii="Times New Roman" w:eastAsia="MS Mincho" w:hAnsi="Times New Roman"/>
          <w:sz w:val="28"/>
          <w:szCs w:val="28"/>
          <w:lang w:val="vi-VN" w:eastAsia="en-US"/>
        </w:rPr>
        <w:t>ngày</w:t>
      </w:r>
      <w:r w:rsidRPr="005122E4">
        <w:rPr>
          <w:rFonts w:ascii="Times New Roman" w:eastAsia="MS Mincho" w:hAnsi="Times New Roman"/>
          <w:i/>
          <w:sz w:val="28"/>
          <w:szCs w:val="28"/>
          <w:lang w:val="vi-VN" w:eastAsia="en-US"/>
        </w:rPr>
        <w:t xml:space="preserve"> làm việc</w:t>
      </w:r>
      <w:r w:rsidRPr="005122E4">
        <w:rPr>
          <w:rFonts w:ascii="Times New Roman" w:eastAsia="MS Mincho" w:hAnsi="Times New Roman"/>
          <w:sz w:val="28"/>
          <w:szCs w:val="28"/>
          <w:lang w:val="vi-VN" w:eastAsia="en-US"/>
        </w:rPr>
        <w:t xml:space="preserve"> kể từ ngày thụ lý hồ sơ, người 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w:t>
      </w:r>
      <w:r w:rsidRPr="005122E4">
        <w:rPr>
          <w:rFonts w:ascii="Times New Roman" w:eastAsia="MS Mincho" w:hAnsi="Times New Roman"/>
          <w:strike/>
          <w:sz w:val="28"/>
          <w:szCs w:val="28"/>
          <w:lang w:val="vi-VN" w:eastAsia="en-US"/>
        </w:rPr>
        <w:t>30</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 xml:space="preserve">25 </w:t>
      </w:r>
      <w:r w:rsidRPr="005122E4">
        <w:rPr>
          <w:rFonts w:ascii="Times New Roman" w:eastAsia="MS Mincho" w:hAnsi="Times New Roman"/>
          <w:sz w:val="28"/>
          <w:szCs w:val="28"/>
          <w:lang w:val="vi-VN" w:eastAsia="en-US"/>
        </w:rPr>
        <w:t>ngày</w:t>
      </w:r>
      <w:r w:rsidRPr="005122E4">
        <w:rPr>
          <w:rFonts w:ascii="Times New Roman" w:eastAsia="MS Mincho" w:hAnsi="Times New Roman"/>
          <w:i/>
          <w:sz w:val="28"/>
          <w:szCs w:val="28"/>
          <w:lang w:val="vi-VN" w:eastAsia="en-US"/>
        </w:rPr>
        <w:t xml:space="preserve"> làm việc</w:t>
      </w:r>
      <w:r w:rsidRPr="005122E4">
        <w:rPr>
          <w:rFonts w:ascii="Times New Roman" w:eastAsia="MS Mincho" w:hAnsi="Times New Roman"/>
          <w:sz w:val="28"/>
          <w:szCs w:val="28"/>
          <w:lang w:val="vi-VN" w:eastAsia="en-US"/>
        </w:rPr>
        <w:t xml:space="preserve"> kể từ ngày thụ lý hồ sơ.</w:t>
      </w:r>
    </w:p>
    <w:p w14:paraId="640F541D" w14:textId="77777777" w:rsidR="00DC19C0" w:rsidRPr="005122E4" w:rsidRDefault="00DC19C0"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Thời hạn xác minh thiệt hại có thể được kéo dài theo thỏa thuận giữa người yêu cầu bồi thường và người giải quyết bồi thường nhưng tối đa là </w:t>
      </w:r>
      <w:r w:rsidRPr="005122E4">
        <w:rPr>
          <w:rFonts w:ascii="Times New Roman" w:eastAsia="MS Mincho" w:hAnsi="Times New Roman"/>
          <w:strike/>
          <w:sz w:val="28"/>
          <w:szCs w:val="28"/>
          <w:lang w:val="vi-VN" w:eastAsia="en-US"/>
        </w:rPr>
        <w:t>15</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 xml:space="preserve">10 </w:t>
      </w:r>
      <w:r w:rsidRPr="005122E4">
        <w:rPr>
          <w:rFonts w:ascii="Times New Roman" w:eastAsia="MS Mincho" w:hAnsi="Times New Roman"/>
          <w:sz w:val="28"/>
          <w:szCs w:val="28"/>
          <w:lang w:val="vi-VN" w:eastAsia="en-US"/>
        </w:rPr>
        <w:t>ngày</w:t>
      </w:r>
      <w:r w:rsidRPr="005122E4">
        <w:rPr>
          <w:rFonts w:ascii="Times New Roman" w:eastAsia="MS Mincho" w:hAnsi="Times New Roman"/>
          <w:i/>
          <w:sz w:val="28"/>
          <w:szCs w:val="28"/>
          <w:lang w:val="vi-VN" w:eastAsia="en-US"/>
        </w:rPr>
        <w:t xml:space="preserve"> làm việc </w:t>
      </w:r>
      <w:r w:rsidRPr="005122E4">
        <w:rPr>
          <w:rFonts w:ascii="Times New Roman" w:eastAsia="MS Mincho" w:hAnsi="Times New Roman"/>
          <w:sz w:val="28"/>
          <w:szCs w:val="28"/>
          <w:lang w:val="vi-VN" w:eastAsia="en-US"/>
        </w:rPr>
        <w:t>kể từ ngày hết thời hạn quy định tại khoản này.”</w:t>
      </w:r>
    </w:p>
    <w:p w14:paraId="034C433A" w14:textId="73870669" w:rsidR="000D4D08" w:rsidRPr="005122E4" w:rsidRDefault="001A5CF1"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2</w:t>
      </w:r>
      <w:r w:rsidR="00FD6365" w:rsidRPr="005122E4">
        <w:rPr>
          <w:rFonts w:ascii="Times New Roman" w:eastAsia="MS Mincho" w:hAnsi="Times New Roman"/>
          <w:bCs/>
          <w:sz w:val="28"/>
          <w:szCs w:val="28"/>
          <w:lang w:val="vi-VN" w:eastAsia="en-US"/>
        </w:rPr>
        <w:t>0</w:t>
      </w:r>
      <w:r w:rsidR="000D4D08" w:rsidRPr="005122E4">
        <w:rPr>
          <w:rFonts w:ascii="Times New Roman" w:eastAsia="MS Mincho" w:hAnsi="Times New Roman"/>
          <w:bCs/>
          <w:sz w:val="28"/>
          <w:szCs w:val="28"/>
          <w:lang w:val="vi-VN" w:eastAsia="en-US"/>
        </w:rPr>
        <w:t>. Sửa đổi, bổ sung một số khoản của Điều 46 như sau:</w:t>
      </w:r>
    </w:p>
    <w:p w14:paraId="1FBBB5C7"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Sửa đổi, bổ sung khoản 1 như sau:</w:t>
      </w:r>
    </w:p>
    <w:p w14:paraId="7F39657D"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1. Trong thời hạn 02 ngày làm việc kể từ ngày hoàn thành báo cáo xác minh thiệt hại, cơ quan giải quyết bồi thường phải tiến hành thương lượng việc bồi thường. Trong thời hạn 10 ngày </w:t>
      </w:r>
      <w:r w:rsidRPr="005122E4">
        <w:rPr>
          <w:rFonts w:ascii="Times New Roman" w:eastAsia="MS Mincho" w:hAnsi="Times New Roman"/>
          <w:i/>
          <w:sz w:val="28"/>
          <w:szCs w:val="28"/>
          <w:lang w:val="vi-VN" w:eastAsia="en-US"/>
        </w:rPr>
        <w:t>làm việc</w:t>
      </w:r>
      <w:r w:rsidRPr="005122E4">
        <w:rPr>
          <w:rFonts w:ascii="Times New Roman" w:eastAsia="MS Mincho" w:hAnsi="Times New Roman"/>
          <w:sz w:val="28"/>
          <w:szCs w:val="28"/>
          <w:lang w:val="vi-VN" w:eastAsia="en-US"/>
        </w:rPr>
        <w:t xml:space="preserve"> kể từ ngày tiến hành thương lượng, việc thương lượng phải được hoàn thành. Trường hợp vụ việc giải quyết yêu cầu bồi thường có nhiều tình tiết phức tạp thì thời hạn thương lượng tối đa là </w:t>
      </w:r>
      <w:r w:rsidRPr="005122E4">
        <w:rPr>
          <w:rFonts w:ascii="Times New Roman" w:eastAsia="MS Mincho" w:hAnsi="Times New Roman"/>
          <w:strike/>
          <w:sz w:val="28"/>
          <w:szCs w:val="28"/>
          <w:lang w:val="vi-VN" w:eastAsia="en-US"/>
        </w:rPr>
        <w:t>15</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 xml:space="preserve">10 </w:t>
      </w:r>
      <w:r w:rsidRPr="005122E4">
        <w:rPr>
          <w:rFonts w:ascii="Times New Roman" w:eastAsia="MS Mincho" w:hAnsi="Times New Roman"/>
          <w:sz w:val="28"/>
          <w:szCs w:val="28"/>
          <w:lang w:val="vi-VN" w:eastAsia="en-US"/>
        </w:rPr>
        <w:t>ngày</w:t>
      </w:r>
      <w:r w:rsidRPr="005122E4">
        <w:rPr>
          <w:rFonts w:ascii="Times New Roman" w:eastAsia="MS Mincho" w:hAnsi="Times New Roman"/>
          <w:i/>
          <w:sz w:val="28"/>
          <w:szCs w:val="28"/>
          <w:lang w:val="vi-VN" w:eastAsia="en-US"/>
        </w:rPr>
        <w:t xml:space="preserve"> làm việc</w:t>
      </w:r>
      <w:r w:rsidRPr="005122E4">
        <w:rPr>
          <w:rFonts w:ascii="Times New Roman" w:eastAsia="MS Mincho" w:hAnsi="Times New Roman"/>
          <w:sz w:val="28"/>
          <w:szCs w:val="28"/>
          <w:lang w:val="vi-VN" w:eastAsia="en-US"/>
        </w:rPr>
        <w:t>.</w:t>
      </w:r>
    </w:p>
    <w:p w14:paraId="57F76737"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Thời hạn thương lượng có thể được kéo dài theo thỏa thuận giữa người yêu cầu bồi thường và người giải quyết bồi thường nhưng tối đa là 10 ngày </w:t>
      </w:r>
      <w:r w:rsidRPr="005122E4">
        <w:rPr>
          <w:rFonts w:ascii="Times New Roman" w:eastAsia="MS Mincho" w:hAnsi="Times New Roman"/>
          <w:i/>
          <w:sz w:val="28"/>
          <w:szCs w:val="28"/>
          <w:lang w:val="vi-VN" w:eastAsia="en-US"/>
        </w:rPr>
        <w:t>làm việc</w:t>
      </w:r>
      <w:r w:rsidRPr="005122E4">
        <w:rPr>
          <w:rFonts w:ascii="Times New Roman" w:eastAsia="MS Mincho" w:hAnsi="Times New Roman"/>
          <w:sz w:val="28"/>
          <w:szCs w:val="28"/>
          <w:lang w:val="vi-VN" w:eastAsia="en-US"/>
        </w:rPr>
        <w:t xml:space="preserve"> kể từ ngày hết thời hạn quy định tại khoản này.”</w:t>
      </w:r>
    </w:p>
    <w:p w14:paraId="493F9E18"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b) Sửa đổi, bổ sung khoản 7 như sau: </w:t>
      </w:r>
    </w:p>
    <w:p w14:paraId="28A0D4E3"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“7. Việc thương lượng phải được lập thành biên bản. Trường hợp các bên tiến hành thương lượng nhiều lần thì sau mỗi lần thương lượng đều phải lập biên bản.</w:t>
      </w:r>
    </w:p>
    <w:p w14:paraId="3D13DDF5" w14:textId="0C2A14B2"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Ngay sau khi kết thúc việc thương lượng, người giải quyết bồi thường phải lập biên bản kết quả thương lượng. Biên bản kết quả thương lượng phải ghi rõ những nội dung chính quy định tại khoản 5 Điều này, xác định rõ việc thương lượng thành hoặc không thành </w:t>
      </w:r>
      <w:r w:rsidRPr="005122E4">
        <w:rPr>
          <w:rFonts w:ascii="Times New Roman" w:eastAsia="MS Mincho" w:hAnsi="Times New Roman"/>
          <w:i/>
          <w:sz w:val="28"/>
          <w:szCs w:val="28"/>
          <w:lang w:val="vi-VN" w:eastAsia="en-US"/>
        </w:rPr>
        <w:t>đối với từng nội dung thương lượng</w:t>
      </w:r>
      <w:r w:rsidRPr="005122E4">
        <w:rPr>
          <w:rFonts w:ascii="Times New Roman" w:eastAsia="MS Mincho" w:hAnsi="Times New Roman"/>
          <w:sz w:val="28"/>
          <w:szCs w:val="28"/>
          <w:lang w:val="vi-VN" w:eastAsia="en-US"/>
        </w:rPr>
        <w:t xml:space="preserve">. Biên bản phải có chữ ký hoặc điểm chỉ của người yêu cầu bồi thường, chữ ký của đại diện các </w:t>
      </w:r>
      <w:r w:rsidRPr="005122E4">
        <w:rPr>
          <w:rFonts w:ascii="Times New Roman" w:eastAsia="MS Mincho" w:hAnsi="Times New Roman"/>
          <w:sz w:val="28"/>
          <w:szCs w:val="28"/>
          <w:lang w:val="vi-VN" w:eastAsia="en-US"/>
        </w:rPr>
        <w:lastRenderedPageBreak/>
        <w:t>cơ quan, người tham gia thương lượng quy định tại khoản 3 Điều này và được giao cho mỗi người 01 bản tại buổi thương lượng.”</w:t>
      </w:r>
    </w:p>
    <w:p w14:paraId="3E36E382"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c) Sửa đổi, bổ sung khoản 8 như sau:</w:t>
      </w:r>
    </w:p>
    <w:p w14:paraId="5AC2D475"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“8. </w:t>
      </w:r>
      <w:r w:rsidRPr="005122E4">
        <w:rPr>
          <w:rFonts w:ascii="Times New Roman" w:eastAsia="MS Mincho" w:hAnsi="Times New Roman"/>
          <w:strike/>
          <w:sz w:val="28"/>
          <w:szCs w:val="28"/>
          <w:lang w:val="vi-VN" w:eastAsia="en-US"/>
        </w:rPr>
        <w:t>Trường hợp</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Đối với những nội dung</w:t>
      </w:r>
      <w:r w:rsidRPr="005122E4">
        <w:rPr>
          <w:rFonts w:ascii="Times New Roman" w:eastAsia="MS Mincho" w:hAnsi="Times New Roman"/>
          <w:sz w:val="28"/>
          <w:szCs w:val="28"/>
          <w:lang w:val="vi-VN" w:eastAsia="en-US"/>
        </w:rPr>
        <w:t xml:space="preserve"> thương lượng thành thì Thủ trưởng cơ quan giải quyết bồi thường ra quyết định giải quyết bồi thường theo quy định tại khoản 1 Điều 47 của Luật này. </w:t>
      </w:r>
    </w:p>
    <w:p w14:paraId="7F5D6B5C"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Trường hợp thương lượng không thành thì người yêu cầu bồi thường có quyền khởi kiện yêu cầu Tòa án giải quyết yêu cầu bồi thường theo quy định tại khoản 2 Điều 52 của Luật này.</w:t>
      </w:r>
    </w:p>
    <w:p w14:paraId="3DECA6FA" w14:textId="69B48D58"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Cs/>
          <w:sz w:val="28"/>
          <w:szCs w:val="28"/>
          <w:lang w:val="vi-VN" w:eastAsia="en-US"/>
        </w:rPr>
        <w:t>d) Bổ sung khoản 9</w:t>
      </w:r>
      <w:r w:rsidR="001A5CF1" w:rsidRPr="005122E4">
        <w:rPr>
          <w:rFonts w:ascii="Times New Roman" w:eastAsia="MS Mincho" w:hAnsi="Times New Roman"/>
          <w:iCs/>
          <w:sz w:val="28"/>
          <w:szCs w:val="28"/>
          <w:lang w:val="vi-VN" w:eastAsia="en-US"/>
        </w:rPr>
        <w:t xml:space="preserve"> vào sau khoản 8</w:t>
      </w:r>
      <w:r w:rsidRPr="005122E4">
        <w:rPr>
          <w:rFonts w:ascii="Times New Roman" w:eastAsia="MS Mincho" w:hAnsi="Times New Roman"/>
          <w:iCs/>
          <w:sz w:val="28"/>
          <w:szCs w:val="28"/>
          <w:lang w:val="vi-VN" w:eastAsia="en-US"/>
        </w:rPr>
        <w:t xml:space="preserve"> như sau:</w:t>
      </w:r>
    </w:p>
    <w:p w14:paraId="3ACE96B8"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“9. Đối với những nội dung thương lượng không thành thì trong thời hạn 01 năm kể từ ngày có biên bản kết quả thương lượng, người yêu cầu bồi thường có quyền lựa chọn một trong các cách thức giải quyết sau:</w:t>
      </w:r>
    </w:p>
    <w:p w14:paraId="2278D8C7"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a) Khởi kiện yêu cầu Tòa án giải quyết yêu cầu bồi thường theo quy định tại điểm c khoản 2 Điều 52 của Luật này;</w:t>
      </w:r>
    </w:p>
    <w:p w14:paraId="11210C28"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b) Chấp nhận mức bồi thường mà cơ quan giải quyết bồi thường đưa ra tại biên bản kết quả thương lượng.”</w:t>
      </w:r>
    </w:p>
    <w:p w14:paraId="012C3FA8" w14:textId="45F0630B" w:rsidR="000D4D08" w:rsidRPr="005122E4" w:rsidRDefault="000D4D08" w:rsidP="00354B50">
      <w:pPr>
        <w:suppressAutoHyphens w:val="0"/>
        <w:spacing w:before="120" w:after="120" w:line="240" w:lineRule="auto"/>
        <w:ind w:firstLine="720"/>
        <w:jc w:val="both"/>
        <w:rPr>
          <w:rFonts w:ascii="Times New Roman" w:eastAsia="MS Mincho" w:hAnsi="Times New Roman"/>
          <w:bCs/>
          <w:sz w:val="28"/>
          <w:szCs w:val="28"/>
          <w:lang w:val="vi-VN" w:eastAsia="en-US"/>
        </w:rPr>
      </w:pPr>
      <w:bookmarkStart w:id="0" w:name="dieu_53"/>
      <w:r w:rsidRPr="005122E4">
        <w:rPr>
          <w:rFonts w:ascii="Times New Roman" w:eastAsia="MS Mincho" w:hAnsi="Times New Roman"/>
          <w:bCs/>
          <w:sz w:val="28"/>
          <w:szCs w:val="28"/>
          <w:lang w:val="vi-VN" w:eastAsia="en-US"/>
        </w:rPr>
        <w:t>2</w:t>
      </w:r>
      <w:r w:rsidR="00BF7565" w:rsidRPr="005122E4">
        <w:rPr>
          <w:rFonts w:ascii="Times New Roman" w:eastAsia="MS Mincho" w:hAnsi="Times New Roman"/>
          <w:bCs/>
          <w:sz w:val="28"/>
          <w:szCs w:val="28"/>
          <w:lang w:val="vi-VN" w:eastAsia="en-US"/>
        </w:rPr>
        <w:t>1</w:t>
      </w:r>
      <w:r w:rsidRPr="005122E4">
        <w:rPr>
          <w:rFonts w:ascii="Times New Roman" w:eastAsia="MS Mincho" w:hAnsi="Times New Roman"/>
          <w:bCs/>
          <w:sz w:val="28"/>
          <w:szCs w:val="28"/>
          <w:lang w:val="vi-VN" w:eastAsia="en-US"/>
        </w:rPr>
        <w:t>. Sửa đổi, bổ sung Điều 47 như sau:</w:t>
      </w:r>
    </w:p>
    <w:p w14:paraId="1992C0F6"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 “</w:t>
      </w:r>
      <w:r w:rsidRPr="005122E4">
        <w:rPr>
          <w:rFonts w:ascii="Times New Roman" w:eastAsia="MS Mincho" w:hAnsi="Times New Roman"/>
          <w:b/>
          <w:sz w:val="28"/>
          <w:szCs w:val="28"/>
          <w:lang w:val="vi-VN" w:eastAsia="en-US"/>
        </w:rPr>
        <w:t>Điều 47. Quyết định giải quyết bồi thường</w:t>
      </w:r>
    </w:p>
    <w:p w14:paraId="2E01684C"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1. Ngay sau khi có biên bản kết quả thương lượng </w:t>
      </w:r>
      <w:r w:rsidRPr="005122E4">
        <w:rPr>
          <w:rFonts w:ascii="Times New Roman" w:eastAsia="MS Mincho" w:hAnsi="Times New Roman"/>
          <w:strike/>
          <w:sz w:val="28"/>
          <w:szCs w:val="28"/>
          <w:lang w:val="vi-VN" w:eastAsia="en-US"/>
        </w:rPr>
        <w:t>thành</w:t>
      </w:r>
      <w:r w:rsidRPr="005122E4">
        <w:rPr>
          <w:rFonts w:ascii="Times New Roman" w:eastAsia="MS Mincho" w:hAnsi="Times New Roman"/>
          <w:sz w:val="28"/>
          <w:szCs w:val="28"/>
          <w:lang w:val="vi-VN" w:eastAsia="en-US"/>
        </w:rPr>
        <w:t xml:space="preserve">, Thủ trưởng cơ quan giải quyết bồi thường </w:t>
      </w:r>
      <w:r w:rsidRPr="005122E4">
        <w:rPr>
          <w:rFonts w:ascii="Times New Roman" w:eastAsia="MS Mincho" w:hAnsi="Times New Roman"/>
          <w:strike/>
          <w:sz w:val="28"/>
          <w:szCs w:val="28"/>
          <w:lang w:val="vi-VN" w:eastAsia="en-US"/>
        </w:rPr>
        <w:t>ra</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ban hành</w:t>
      </w:r>
      <w:r w:rsidRPr="005122E4">
        <w:rPr>
          <w:rFonts w:ascii="Times New Roman" w:eastAsia="MS Mincho" w:hAnsi="Times New Roman"/>
          <w:sz w:val="28"/>
          <w:szCs w:val="28"/>
          <w:lang w:val="vi-VN" w:eastAsia="en-US"/>
        </w:rPr>
        <w:t xml:space="preserve"> quyết định giải quyết bồi thường </w:t>
      </w:r>
      <w:r w:rsidRPr="005122E4">
        <w:rPr>
          <w:rFonts w:ascii="Times New Roman" w:eastAsia="MS Mincho" w:hAnsi="Times New Roman"/>
          <w:i/>
          <w:sz w:val="28"/>
          <w:szCs w:val="28"/>
          <w:lang w:val="vi-VN" w:eastAsia="en-US"/>
        </w:rPr>
        <w:t>đối với những nội dung thương lượng thành</w:t>
      </w:r>
      <w:r w:rsidRPr="005122E4">
        <w:rPr>
          <w:rFonts w:ascii="Times New Roman" w:eastAsia="MS Mincho" w:hAnsi="Times New Roman"/>
          <w:sz w:val="28"/>
          <w:szCs w:val="28"/>
          <w:lang w:val="vi-VN" w:eastAsia="en-US"/>
        </w:rPr>
        <w:t xml:space="preserve"> và trao cho người yêu cầu bồi thường tại buổi thương lượng.</w:t>
      </w:r>
    </w:p>
    <w:p w14:paraId="070B032B"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này. Cơ quan giải quyết bồi thường phải gửi cho người yêu cầu bồi thường trong thời hạn 05 ngày làm việc kể từ ngày lập biên bản.</w:t>
      </w:r>
    </w:p>
    <w:p w14:paraId="4C853265"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2. Quyết định giải quyết bồi thường có hiệu lực sau 15 ngày kể từ ngày </w:t>
      </w:r>
      <w:r w:rsidRPr="005122E4">
        <w:rPr>
          <w:rFonts w:ascii="Times New Roman" w:eastAsia="MS Mincho" w:hAnsi="Times New Roman"/>
          <w:i/>
          <w:iCs/>
          <w:sz w:val="28"/>
          <w:szCs w:val="28"/>
          <w:lang w:val="vi-VN" w:eastAsia="en-US"/>
        </w:rPr>
        <w:t>ký</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strike/>
          <w:sz w:val="28"/>
          <w:szCs w:val="28"/>
          <w:lang w:val="vi-VN" w:eastAsia="en-US"/>
        </w:rPr>
        <w:t>trao cho người yêu cầu bồi thường</w:t>
      </w:r>
      <w:r w:rsidRPr="005122E4">
        <w:rPr>
          <w:rFonts w:ascii="Times New Roman" w:eastAsia="MS Mincho" w:hAnsi="Times New Roman"/>
          <w:sz w:val="28"/>
          <w:szCs w:val="28"/>
          <w:lang w:val="vi-VN" w:eastAsia="en-US"/>
        </w:rPr>
        <w:t>. Quyết định giải quyết bồi thường có các nội dung chính sau đây:</w:t>
      </w:r>
    </w:p>
    <w:p w14:paraId="2CEB1D81"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Họ, tên, địa chỉ của người yêu cầu bồi thường;</w:t>
      </w:r>
    </w:p>
    <w:p w14:paraId="52D7A0B3"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Căn cứ xác định trách nhiệm bồi thường của Nhà nước;</w:t>
      </w:r>
    </w:p>
    <w:p w14:paraId="353CCDC4" w14:textId="77777777" w:rsidR="000D4D08" w:rsidRPr="005122E4" w:rsidRDefault="000D4D08"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c) Các nội dung quy định tại khoản 5 Điều 46 của Luật này;</w:t>
      </w:r>
    </w:p>
    <w:p w14:paraId="71A9185C" w14:textId="77777777" w:rsidR="000D4D08" w:rsidRPr="005122E4" w:rsidRDefault="000D4D08" w:rsidP="00354B50">
      <w:pPr>
        <w:shd w:val="clear" w:color="auto" w:fill="FFFFFF"/>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d) Số tiền đã tạm ứng theo quy định tại Điều 44 của Luật này (nếu có).”</w:t>
      </w:r>
    </w:p>
    <w:bookmarkEnd w:id="0"/>
    <w:p w14:paraId="1C480677" w14:textId="25FF0562"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21. Sửa đổi, bổ sung điểm c khoản 1 Điều 48</w:t>
      </w:r>
      <w:r w:rsidR="002C4175" w:rsidRPr="005122E4">
        <w:rPr>
          <w:rFonts w:ascii="Times New Roman" w:eastAsia="MS Mincho" w:hAnsi="Times New Roman"/>
          <w:sz w:val="28"/>
          <w:szCs w:val="28"/>
          <w:lang w:val="vi-VN" w:eastAsia="en-US"/>
        </w:rPr>
        <w:t xml:space="preserve"> như sau:</w:t>
      </w:r>
    </w:p>
    <w:p w14:paraId="3F7B5737" w14:textId="653A0FB0" w:rsidR="00CB17AF"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lastRenderedPageBreak/>
        <w:t xml:space="preserve">“c) Giả mạo tài liệu, </w:t>
      </w:r>
      <w:r w:rsidRPr="005122E4">
        <w:rPr>
          <w:rFonts w:ascii="Times New Roman" w:eastAsia="MS Mincho" w:hAnsi="Times New Roman"/>
          <w:strike/>
          <w:sz w:val="28"/>
          <w:szCs w:val="28"/>
          <w:lang w:val="vi-VN" w:eastAsia="en-US"/>
        </w:rPr>
        <w:t>giấy tờ</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chứng cứ</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 xml:space="preserve">liên quan đến quyền yêu cầu bồi thường và việc yêu cầu bồi thường </w:t>
      </w:r>
      <w:r w:rsidRPr="005122E4">
        <w:rPr>
          <w:rFonts w:ascii="Times New Roman" w:eastAsia="MS Mincho" w:hAnsi="Times New Roman"/>
          <w:strike/>
          <w:sz w:val="28"/>
          <w:szCs w:val="28"/>
          <w:lang w:val="vi-VN" w:eastAsia="en-US"/>
        </w:rPr>
        <w:t>quy định tại điểm c, điểm d khoản 1 và khoản 2 Điều 41 của Luật này để yêu cầu bồi thường</w:t>
      </w:r>
      <w:r w:rsidRPr="005122E4">
        <w:rPr>
          <w:rFonts w:ascii="Times New Roman" w:eastAsia="MS Mincho" w:hAnsi="Times New Roman"/>
          <w:sz w:val="28"/>
          <w:szCs w:val="28"/>
          <w:lang w:val="vi-VN" w:eastAsia="en-US"/>
        </w:rPr>
        <w:t>.”</w:t>
      </w:r>
    </w:p>
    <w:p w14:paraId="362421FA" w14:textId="589824F6" w:rsidR="00A755F4" w:rsidRPr="005122E4" w:rsidRDefault="00A755F4"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2</w:t>
      </w:r>
      <w:r w:rsidR="00BF7565" w:rsidRPr="005122E4">
        <w:rPr>
          <w:rFonts w:ascii="Times New Roman" w:eastAsia="MS Mincho" w:hAnsi="Times New Roman"/>
          <w:sz w:val="28"/>
          <w:szCs w:val="28"/>
          <w:lang w:val="vi-VN" w:eastAsia="en-US"/>
        </w:rPr>
        <w:t>2</w:t>
      </w:r>
      <w:r w:rsidRPr="005122E4">
        <w:rPr>
          <w:rFonts w:ascii="Times New Roman" w:eastAsia="MS Mincho" w:hAnsi="Times New Roman"/>
          <w:sz w:val="28"/>
          <w:szCs w:val="28"/>
          <w:lang w:val="vi-VN" w:eastAsia="en-US"/>
        </w:rPr>
        <w:t>. Sửa đổi, bổ sung điểm c khoản 1 Điều 48 như sau:</w:t>
      </w:r>
    </w:p>
    <w:p w14:paraId="233838FB" w14:textId="7CC93393" w:rsidR="00A755F4" w:rsidRPr="005122E4" w:rsidRDefault="00A755F4" w:rsidP="00354B50">
      <w:pPr>
        <w:suppressAutoHyphens w:val="0"/>
        <w:spacing w:before="120" w:after="120" w:line="240" w:lineRule="auto"/>
        <w:ind w:firstLine="720"/>
        <w:jc w:val="both"/>
        <w:rPr>
          <w:rFonts w:ascii="Times New Roman" w:eastAsia="MS Mincho" w:hAnsi="Times New Roman"/>
          <w:strike/>
          <w:sz w:val="28"/>
          <w:szCs w:val="28"/>
          <w:lang w:val="vi-VN" w:eastAsia="en-US"/>
        </w:rPr>
      </w:pPr>
      <w:r w:rsidRPr="005122E4">
        <w:rPr>
          <w:rFonts w:ascii="Times New Roman" w:eastAsia="MS Mincho" w:hAnsi="Times New Roman"/>
          <w:sz w:val="28"/>
          <w:szCs w:val="28"/>
          <w:lang w:val="vi-VN" w:eastAsia="en-US"/>
        </w:rPr>
        <w:t xml:space="preserve">“c) Giả mạo tài liệu, </w:t>
      </w:r>
      <w:r w:rsidRPr="005122E4">
        <w:rPr>
          <w:rFonts w:ascii="Times New Roman" w:eastAsia="MS Mincho" w:hAnsi="Times New Roman"/>
          <w:strike/>
          <w:sz w:val="28"/>
          <w:szCs w:val="28"/>
          <w:lang w:val="vi-VN" w:eastAsia="en-US"/>
        </w:rPr>
        <w:t xml:space="preserve">giấy tờ </w:t>
      </w:r>
      <w:r w:rsidRPr="005122E4">
        <w:rPr>
          <w:rFonts w:ascii="Times New Roman" w:eastAsia="MS Mincho" w:hAnsi="Times New Roman"/>
          <w:i/>
          <w:sz w:val="28"/>
          <w:szCs w:val="28"/>
          <w:lang w:val="vi-VN" w:eastAsia="en-US"/>
        </w:rPr>
        <w:t>chứng cứ liên quan đến quyền yêu cầu bồi thường và việc yêu cầu bồi thường</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strike/>
          <w:sz w:val="28"/>
          <w:szCs w:val="28"/>
          <w:lang w:val="vi-VN" w:eastAsia="en-US"/>
        </w:rPr>
        <w:t>quy định tại điểm c, điểm d khoản 1 và khoản 2 Điều 41 của Luật này để yêu cầu bồi thường</w:t>
      </w:r>
      <w:r w:rsidRPr="005122E4">
        <w:rPr>
          <w:rFonts w:ascii="Times New Roman" w:eastAsia="MS Mincho" w:hAnsi="Times New Roman"/>
          <w:sz w:val="28"/>
          <w:szCs w:val="28"/>
          <w:lang w:val="vi-VN" w:eastAsia="en-US"/>
        </w:rPr>
        <w:t>.”</w:t>
      </w:r>
    </w:p>
    <w:p w14:paraId="4BDB7062" w14:textId="1D61AA64" w:rsidR="0045532C" w:rsidRPr="005122E4" w:rsidRDefault="0045532C"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2</w:t>
      </w:r>
      <w:r w:rsidR="00BF7565" w:rsidRPr="005122E4">
        <w:rPr>
          <w:rFonts w:ascii="Times New Roman" w:eastAsia="MS Mincho" w:hAnsi="Times New Roman"/>
          <w:bCs/>
          <w:sz w:val="28"/>
          <w:szCs w:val="28"/>
          <w:lang w:val="vi-VN" w:eastAsia="en-US"/>
        </w:rPr>
        <w:t>3</w:t>
      </w:r>
      <w:r w:rsidRPr="005122E4">
        <w:rPr>
          <w:rFonts w:ascii="Times New Roman" w:eastAsia="MS Mincho" w:hAnsi="Times New Roman"/>
          <w:bCs/>
          <w:sz w:val="28"/>
          <w:szCs w:val="28"/>
          <w:lang w:val="vi-VN" w:eastAsia="en-US"/>
        </w:rPr>
        <w:t>. Sửa đổi, bổ sung khoản 1 Điều 49 như sau:</w:t>
      </w:r>
    </w:p>
    <w:p w14:paraId="3C733851" w14:textId="77777777"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“1. Thủ trưởng cơ quan giải quyết bồi thường ra quyết định hoãn giải quyết bồi thường trong thời hạn 02 ngày làm việc kể từ ngày người yêu cầu bồi thường đề nghị cơ quan giải quyết bồi thường hoãn giải quyết yêu cầu bồi thường do ốm nặng có xác nhận của </w:t>
      </w:r>
      <w:r w:rsidRPr="005122E4">
        <w:rPr>
          <w:rFonts w:ascii="Times New Roman" w:eastAsia="MS Mincho" w:hAnsi="Times New Roman"/>
          <w:i/>
          <w:sz w:val="28"/>
          <w:szCs w:val="28"/>
          <w:lang w:val="vi-VN" w:eastAsia="en-US"/>
        </w:rPr>
        <w:t>cơ quan y tế có thẩm quyền</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strike/>
          <w:sz w:val="28"/>
          <w:szCs w:val="28"/>
          <w:lang w:val="vi-VN" w:eastAsia="en-US"/>
        </w:rPr>
        <w:t>cơ sở y tế từ cấp huyện trở lên</w:t>
      </w:r>
      <w:r w:rsidRPr="005122E4">
        <w:rPr>
          <w:rFonts w:ascii="Times New Roman" w:eastAsia="MS Mincho" w:hAnsi="Times New Roman"/>
          <w:sz w:val="28"/>
          <w:szCs w:val="28"/>
          <w:lang w:val="vi-VN" w:eastAsia="en-US"/>
        </w:rPr>
        <w:t xml:space="preserve"> hoặc có lý do chính đáng khác mà không thể tự mình tham gia vào quá trình giải quyết yêu cầu bồi thường.”</w:t>
      </w:r>
    </w:p>
    <w:p w14:paraId="3A6853AE" w14:textId="14E8A08B"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2</w:t>
      </w:r>
      <w:r w:rsidR="00BF7565" w:rsidRPr="005122E4">
        <w:rPr>
          <w:rFonts w:ascii="Times New Roman" w:eastAsia="MS Mincho" w:hAnsi="Times New Roman"/>
          <w:sz w:val="28"/>
          <w:szCs w:val="28"/>
          <w:lang w:val="vi-VN" w:eastAsia="en-US"/>
        </w:rPr>
        <w:t>4</w:t>
      </w:r>
      <w:r w:rsidRPr="005122E4">
        <w:rPr>
          <w:rFonts w:ascii="Times New Roman" w:eastAsia="MS Mincho" w:hAnsi="Times New Roman"/>
          <w:sz w:val="28"/>
          <w:szCs w:val="28"/>
          <w:lang w:val="vi-VN" w:eastAsia="en-US"/>
        </w:rPr>
        <w:t xml:space="preserve">. Sửa đổi, bổ sung khoản 1 Điều 50 như sau: </w:t>
      </w:r>
    </w:p>
    <w:p w14:paraId="4F5F0178" w14:textId="77777777"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“1. Thủ trưởng cơ quan giải quyết bồi thường ra quyết định tạm đình chỉ giải quyết bồi thường trong thời hạn 01 ngày làm việc kể từ ngày có một trong các căn cứ sau đây:</w:t>
      </w:r>
    </w:p>
    <w:p w14:paraId="0AC82879" w14:textId="77777777"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Người yêu cầu bồi thường hai lần từ chối nhận giấy mời tham gia thương lượng;</w:t>
      </w:r>
    </w:p>
    <w:p w14:paraId="3BC54F32" w14:textId="77777777"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Người yêu cầu bồi thường hai lần không đến địa điểm thương lượng khi đã nhận giấy mời mà không có lý do chính đáng;</w:t>
      </w:r>
    </w:p>
    <w:p w14:paraId="1B7C1592" w14:textId="77777777"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c) Người yêu cầu bồi thường không ký hoặc điểm chỉ vào biên bản kết quả thương lượng </w:t>
      </w:r>
      <w:r w:rsidRPr="005122E4">
        <w:rPr>
          <w:rFonts w:ascii="Times New Roman" w:eastAsia="MS Mincho" w:hAnsi="Times New Roman"/>
          <w:i/>
          <w:iCs/>
          <w:sz w:val="28"/>
          <w:szCs w:val="28"/>
          <w:lang w:val="vi-VN" w:eastAsia="en-US"/>
        </w:rPr>
        <w:t>mặc dù trước đó đã đồng ý với kết quả thương lượng</w:t>
      </w:r>
      <w:r w:rsidRPr="005122E4">
        <w:rPr>
          <w:rFonts w:ascii="Times New Roman" w:eastAsia="MS Mincho" w:hAnsi="Times New Roman"/>
          <w:sz w:val="28"/>
          <w:szCs w:val="28"/>
          <w:lang w:val="vi-VN" w:eastAsia="en-US"/>
        </w:rPr>
        <w:t>;</w:t>
      </w:r>
    </w:p>
    <w:p w14:paraId="025444CE" w14:textId="678DE0C9"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d) Cơ quan, người có thẩm quyền xem xét lại văn bản làm căn cứ yêu cầu bồi thường</w:t>
      </w:r>
      <w:r w:rsidR="009E1AC5" w:rsidRPr="005122E4">
        <w:rPr>
          <w:rFonts w:ascii="Times New Roman" w:eastAsia="MS Mincho" w:hAnsi="Times New Roman"/>
          <w:sz w:val="28"/>
          <w:szCs w:val="28"/>
          <w:lang w:val="vi-VN" w:eastAsia="en-US"/>
        </w:rPr>
        <w:t>;</w:t>
      </w:r>
    </w:p>
    <w:p w14:paraId="75E0403D" w14:textId="77777777"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đ) Cần đợi kết quả giải quyết vụ án khác có liên quan hoặc sự việc được pháp luật quy định là phải do cơ quan, tổ chức khác giải quyết trước mới giải quyết được vụ việc yêu cầu bồi thường;</w:t>
      </w:r>
    </w:p>
    <w:p w14:paraId="370D6737" w14:textId="77777777"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e) Người yêu cầu bồi thường không phối hợp cung cấp tài liệu chứng cứ trong quá trình giải quyết yêu cầu bồi thường, trừ trường hợp người yêu cầu bồi thường không có khả năng cung cấp;</w:t>
      </w:r>
    </w:p>
    <w:p w14:paraId="183D678C" w14:textId="77777777" w:rsidR="0045532C" w:rsidRPr="005122E4" w:rsidRDefault="0045532C"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g) Người yêu cầu bồi thường là cá nhân mất năng lực hành vi dân sự mà chưa xác định được người đại diện theo pháp luật; người yêu cầu bồi thường là tổ chức đã chấm dứt tồn tại mà chưa có tổ chức kế thừa quyền, nghĩa vụ.</w:t>
      </w:r>
      <w:r w:rsidRPr="005122E4">
        <w:rPr>
          <w:rFonts w:ascii="Times New Roman" w:eastAsia="MS Mincho" w:hAnsi="Times New Roman"/>
          <w:sz w:val="28"/>
          <w:szCs w:val="28"/>
          <w:lang w:val="vi-VN" w:eastAsia="en-US"/>
        </w:rPr>
        <w:t>”</w:t>
      </w:r>
    </w:p>
    <w:p w14:paraId="4CDB7076" w14:textId="78C2920A" w:rsidR="0077425B" w:rsidRPr="005122E4" w:rsidRDefault="0077425B"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2</w:t>
      </w:r>
      <w:r w:rsidR="00BF7565" w:rsidRPr="005122E4">
        <w:rPr>
          <w:rFonts w:ascii="Times New Roman" w:eastAsia="MS Mincho" w:hAnsi="Times New Roman"/>
          <w:bCs/>
          <w:sz w:val="28"/>
          <w:szCs w:val="28"/>
          <w:lang w:val="vi-VN" w:eastAsia="en-US"/>
        </w:rPr>
        <w:t>5</w:t>
      </w:r>
      <w:r w:rsidRPr="005122E4">
        <w:rPr>
          <w:rFonts w:ascii="Times New Roman" w:eastAsia="MS Mincho" w:hAnsi="Times New Roman"/>
          <w:bCs/>
          <w:sz w:val="28"/>
          <w:szCs w:val="28"/>
          <w:lang w:val="vi-VN" w:eastAsia="en-US"/>
        </w:rPr>
        <w:t>. Sửa đổi, bổ sung Điều 51 như sau:</w:t>
      </w:r>
    </w:p>
    <w:p w14:paraId="197648E5"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Sửa đổi, bổ sung điểm đ khoản 1 Điều 51 như sau:</w:t>
      </w:r>
    </w:p>
    <w:p w14:paraId="69D72D7D" w14:textId="5DC00856"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sz w:val="28"/>
          <w:szCs w:val="28"/>
          <w:lang w:val="vi-VN" w:eastAsia="en-US"/>
        </w:rPr>
        <w:lastRenderedPageBreak/>
        <w:t xml:space="preserve"> “</w:t>
      </w:r>
      <w:r w:rsidRPr="005122E4">
        <w:rPr>
          <w:rFonts w:ascii="Times New Roman" w:eastAsia="MS Mincho" w:hAnsi="Times New Roman"/>
          <w:sz w:val="28"/>
          <w:szCs w:val="28"/>
          <w:lang w:val="vi-VN" w:eastAsia="en-US"/>
        </w:rPr>
        <w:t xml:space="preserve">đ) Hết thời hạn 30 ngày kể từ ngày </w:t>
      </w:r>
      <w:r w:rsidRPr="005122E4">
        <w:rPr>
          <w:rFonts w:ascii="Times New Roman" w:eastAsia="MS Mincho" w:hAnsi="Times New Roman"/>
          <w:strike/>
          <w:sz w:val="28"/>
          <w:szCs w:val="28"/>
          <w:lang w:val="vi-VN" w:eastAsia="en-US"/>
        </w:rPr>
        <w:t xml:space="preserve">có biên bản về </w:t>
      </w:r>
      <w:r w:rsidRPr="005122E4">
        <w:rPr>
          <w:rFonts w:ascii="Times New Roman" w:eastAsia="MS Mincho" w:hAnsi="Times New Roman"/>
          <w:i/>
          <w:sz w:val="28"/>
          <w:szCs w:val="28"/>
          <w:lang w:val="vi-VN" w:eastAsia="en-US"/>
        </w:rPr>
        <w:t>người yêu cầu bồi thường</w:t>
      </w:r>
      <w:r w:rsidRPr="005122E4">
        <w:rPr>
          <w:rFonts w:ascii="Times New Roman" w:eastAsia="MS Mincho" w:hAnsi="Times New Roman"/>
          <w:sz w:val="28"/>
          <w:szCs w:val="28"/>
          <w:lang w:val="vi-VN" w:eastAsia="en-US"/>
        </w:rPr>
        <w:t xml:space="preserve"> không nhận quyết định giải quyết bồi thường quy định tại khoản 1 Điều 47 của Luật này</w:t>
      </w:r>
      <w:r w:rsidR="00A755F4" w:rsidRPr="005122E4">
        <w:rPr>
          <w:rFonts w:ascii="Times New Roman" w:eastAsia="MS Mincho" w:hAnsi="Times New Roman"/>
          <w:sz w:val="28"/>
          <w:szCs w:val="28"/>
          <w:lang w:val="vi-VN" w:eastAsia="en-US"/>
        </w:rPr>
        <w:t xml:space="preserve"> </w:t>
      </w:r>
      <w:r w:rsidR="00A755F4" w:rsidRPr="005122E4">
        <w:rPr>
          <w:rFonts w:ascii="Times New Roman" w:eastAsia="MS Mincho" w:hAnsi="Times New Roman"/>
          <w:i/>
          <w:sz w:val="28"/>
          <w:szCs w:val="28"/>
          <w:lang w:val="vi-VN" w:eastAsia="en-US"/>
        </w:rPr>
        <w:t>và không thực hiện quyền khởi kiện ra Tòa án theo quy định tại khoản 2 Điều 52 của Luật này</w:t>
      </w:r>
      <w:r w:rsidR="00A755F4" w:rsidRPr="005122E4">
        <w:rPr>
          <w:rFonts w:ascii="Times New Roman" w:eastAsia="MS Mincho" w:hAnsi="Times New Roman"/>
          <w:sz w:val="28"/>
          <w:szCs w:val="28"/>
          <w:lang w:val="vi-VN" w:eastAsia="en-US"/>
        </w:rPr>
        <w:t xml:space="preserve"> </w:t>
      </w:r>
      <w:r w:rsidRPr="005122E4">
        <w:rPr>
          <w:rFonts w:ascii="Times New Roman" w:eastAsia="MS Mincho" w:hAnsi="Times New Roman"/>
          <w:strike/>
          <w:sz w:val="28"/>
          <w:szCs w:val="28"/>
          <w:lang w:val="vi-VN" w:eastAsia="en-US"/>
        </w:rPr>
        <w:t>mà người yêu cầu bồi thường không nhận quyết định giải quyết bồi thường</w:t>
      </w:r>
      <w:r w:rsidRPr="005122E4">
        <w:rPr>
          <w:rFonts w:ascii="Times New Roman" w:eastAsia="MS Mincho" w:hAnsi="Times New Roman"/>
          <w:sz w:val="28"/>
          <w:szCs w:val="28"/>
          <w:lang w:val="vi-VN" w:eastAsia="en-US"/>
        </w:rPr>
        <w:t>.”</w:t>
      </w:r>
    </w:p>
    <w:p w14:paraId="7EF90C5E" w14:textId="44B7DE58"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Bổ sung điểm e</w:t>
      </w:r>
      <w:r w:rsidR="0073535F" w:rsidRPr="005122E4">
        <w:rPr>
          <w:rFonts w:ascii="Times New Roman" w:eastAsia="MS Mincho" w:hAnsi="Times New Roman"/>
          <w:sz w:val="28"/>
          <w:szCs w:val="28"/>
          <w:lang w:val="vi-VN" w:eastAsia="en-US"/>
        </w:rPr>
        <w:t xml:space="preserve"> và</w:t>
      </w:r>
      <w:r w:rsidRPr="005122E4">
        <w:rPr>
          <w:rFonts w:ascii="Times New Roman" w:eastAsia="MS Mincho" w:hAnsi="Times New Roman"/>
          <w:sz w:val="28"/>
          <w:szCs w:val="28"/>
          <w:lang w:val="vi-VN" w:eastAsia="en-US"/>
        </w:rPr>
        <w:t xml:space="preserve"> điểm g vào sau điểm đ khoản 1 Điều 51 như sau:</w:t>
      </w:r>
    </w:p>
    <w:p w14:paraId="335C6AEF"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“e) Không còn một trong các căn cứ xác định trách nhiệm bồi thường của Nhà nước quy định tại khoản 1 Điều 7 của Luật này trước khi Thủ trưởng cơ quan giải quyết bồi thường ban hành quyết định giải quyết bồi thường.</w:t>
      </w:r>
    </w:p>
    <w:p w14:paraId="7B23EBFC" w14:textId="77777777" w:rsidR="00770955" w:rsidRPr="005122E4" w:rsidRDefault="0077425B" w:rsidP="00770955">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g) Hết thời hạn quy định tại khoản 9 Điều 46 và điểm b khoản 2 Điều 52 của Luật này mà người yêu cầu bồi thường không khởi kiện yêu cầu Tòa án giải quyết bồi thường hoặc không chấp nhận mức bồi thường mà cơ quan giải quyết bồi thường đưa ra tại biên bản kết quả thương lượng.</w:t>
      </w:r>
      <w:r w:rsidRPr="005122E4">
        <w:rPr>
          <w:rFonts w:ascii="Times New Roman" w:eastAsia="MS Mincho" w:hAnsi="Times New Roman"/>
          <w:iCs/>
          <w:sz w:val="28"/>
          <w:szCs w:val="28"/>
          <w:lang w:val="vi-VN" w:eastAsia="en-US"/>
        </w:rPr>
        <w:t>”</w:t>
      </w:r>
    </w:p>
    <w:p w14:paraId="70DA510F" w14:textId="7B4123D4" w:rsidR="0077425B" w:rsidRPr="005122E4" w:rsidRDefault="0077425B" w:rsidP="00770955">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Cs/>
          <w:sz w:val="28"/>
          <w:szCs w:val="28"/>
          <w:lang w:val="vi-VN" w:eastAsia="en-US"/>
        </w:rPr>
        <w:t>2</w:t>
      </w:r>
      <w:r w:rsidR="00BF7565" w:rsidRPr="005122E4">
        <w:rPr>
          <w:rFonts w:ascii="Times New Roman" w:eastAsia="MS Mincho" w:hAnsi="Times New Roman"/>
          <w:bCs/>
          <w:sz w:val="28"/>
          <w:szCs w:val="28"/>
          <w:lang w:val="vi-VN" w:eastAsia="en-US"/>
        </w:rPr>
        <w:t>6</w:t>
      </w:r>
      <w:r w:rsidRPr="005122E4">
        <w:rPr>
          <w:rFonts w:ascii="Times New Roman" w:eastAsia="MS Mincho" w:hAnsi="Times New Roman"/>
          <w:bCs/>
          <w:sz w:val="28"/>
          <w:szCs w:val="28"/>
          <w:lang w:val="vi-VN" w:eastAsia="en-US"/>
        </w:rPr>
        <w:t>. Sửa đổi, bổ sung khoản 2 Điều 52 như sau:</w:t>
      </w:r>
    </w:p>
    <w:p w14:paraId="0264A35D" w14:textId="26E9C1FC"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w:t>
      </w:r>
      <w:r w:rsidRPr="005122E4">
        <w:rPr>
          <w:rFonts w:ascii="Times New Roman" w:eastAsia="MS Mincho" w:hAnsi="Times New Roman"/>
          <w:i/>
          <w:iCs/>
          <w:sz w:val="28"/>
          <w:szCs w:val="28"/>
          <w:lang w:val="vi-VN" w:eastAsia="en-US"/>
        </w:rPr>
        <w:t xml:space="preserve">2. Ngoài các trường hợp được nêu tại khoản 1 Điều này, người yêu cầu bồi thường có quyền khởi kiện yêu cầu Tòa án giải quyết yêu cầu bồi thường </w:t>
      </w:r>
      <w:r w:rsidR="00A755F4" w:rsidRPr="005122E4">
        <w:rPr>
          <w:rFonts w:ascii="Times New Roman" w:eastAsia="MS Mincho" w:hAnsi="Times New Roman"/>
          <w:i/>
          <w:iCs/>
          <w:sz w:val="28"/>
          <w:szCs w:val="28"/>
          <w:lang w:val="vi-VN" w:eastAsia="en-US"/>
        </w:rPr>
        <w:t>trong các trường hợp sau đây</w:t>
      </w:r>
      <w:r w:rsidRPr="005122E4">
        <w:rPr>
          <w:rFonts w:ascii="Times New Roman" w:eastAsia="MS Mincho" w:hAnsi="Times New Roman"/>
          <w:i/>
          <w:iCs/>
          <w:sz w:val="28"/>
          <w:szCs w:val="28"/>
          <w:lang w:val="vi-VN" w:eastAsia="en-US"/>
        </w:rPr>
        <w:t>:</w:t>
      </w:r>
    </w:p>
    <w:p w14:paraId="69DBE473" w14:textId="0B23F264"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iCs/>
          <w:sz w:val="28"/>
          <w:szCs w:val="28"/>
          <w:lang w:val="vi-VN" w:eastAsia="en-US"/>
        </w:rPr>
        <w:t>a) Không đồng ý với quyết định giải quyết bồi thường</w:t>
      </w:r>
      <w:r w:rsidR="00A755F4" w:rsidRPr="005122E4">
        <w:rPr>
          <w:rFonts w:ascii="Times New Roman" w:eastAsia="MS Mincho" w:hAnsi="Times New Roman"/>
          <w:i/>
          <w:iCs/>
          <w:sz w:val="28"/>
          <w:szCs w:val="28"/>
          <w:lang w:val="vi-VN" w:eastAsia="en-US"/>
        </w:rPr>
        <w:t xml:space="preserve"> hoặc không nhận quyết định giải quyết bồi thường theo</w:t>
      </w:r>
      <w:r w:rsidRPr="005122E4">
        <w:rPr>
          <w:rFonts w:ascii="Times New Roman" w:eastAsia="MS Mincho" w:hAnsi="Times New Roman"/>
          <w:i/>
          <w:iCs/>
          <w:sz w:val="28"/>
          <w:szCs w:val="28"/>
          <w:lang w:val="vi-VN" w:eastAsia="en-US"/>
        </w:rPr>
        <w:t xml:space="preserve"> quy định tại khoản 1 Điều 47 của Luật này trong thời hạn 15 ngày kể từ ngày ban hành quyết định đó;</w:t>
      </w:r>
    </w:p>
    <w:p w14:paraId="33D7FC6D"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iCs/>
          <w:sz w:val="28"/>
          <w:szCs w:val="28"/>
          <w:lang w:val="vi-VN" w:eastAsia="en-US"/>
        </w:rPr>
        <w:t>b) Cơ quan giải quyết bồi thường không ra quyết định giải quyết bồi thường theo quy định tại khoản 1 Điều 47 của Luật này trong thời hạn 01 năm kể từ khi kết thúc buổi thương lượng;</w:t>
      </w:r>
    </w:p>
    <w:p w14:paraId="7FFBBA9C"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iCs/>
          <w:sz w:val="28"/>
          <w:szCs w:val="28"/>
          <w:lang w:val="vi-VN" w:eastAsia="en-US"/>
        </w:rPr>
        <w:t xml:space="preserve">c) </w:t>
      </w:r>
      <w:r w:rsidRPr="005122E4">
        <w:rPr>
          <w:rFonts w:ascii="Times New Roman" w:eastAsia="MS Mincho" w:hAnsi="Times New Roman"/>
          <w:i/>
          <w:sz w:val="28"/>
          <w:szCs w:val="28"/>
          <w:lang w:val="vi-VN" w:eastAsia="en-US"/>
        </w:rPr>
        <w:t>Thương lượng không thành quy định tại khoản 9 Điều 46 của Luật này.</w:t>
      </w:r>
      <w:r w:rsidRPr="005122E4">
        <w:rPr>
          <w:rFonts w:ascii="Times New Roman" w:eastAsia="MS Mincho" w:hAnsi="Times New Roman"/>
          <w:iCs/>
          <w:sz w:val="28"/>
          <w:szCs w:val="28"/>
          <w:lang w:val="vi-VN" w:eastAsia="en-US"/>
        </w:rPr>
        <w:t>”</w:t>
      </w:r>
    </w:p>
    <w:p w14:paraId="55F3F7CC" w14:textId="1B4FCE1F" w:rsidR="0077425B" w:rsidRPr="005122E4" w:rsidRDefault="0077425B"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2</w:t>
      </w:r>
      <w:r w:rsidR="00BF7565" w:rsidRPr="005122E4">
        <w:rPr>
          <w:rFonts w:ascii="Times New Roman" w:eastAsia="MS Mincho" w:hAnsi="Times New Roman"/>
          <w:bCs/>
          <w:sz w:val="28"/>
          <w:szCs w:val="28"/>
          <w:lang w:val="vi-VN" w:eastAsia="en-US"/>
        </w:rPr>
        <w:t>7</w:t>
      </w:r>
      <w:r w:rsidRPr="005122E4">
        <w:rPr>
          <w:rFonts w:ascii="Times New Roman" w:eastAsia="MS Mincho" w:hAnsi="Times New Roman"/>
          <w:bCs/>
          <w:sz w:val="28"/>
          <w:szCs w:val="28"/>
          <w:lang w:val="vi-VN" w:eastAsia="en-US"/>
        </w:rPr>
        <w:t>. Sửa đổi, bổ sung Điều 53 như sau:</w:t>
      </w:r>
    </w:p>
    <w:p w14:paraId="0B763A49" w14:textId="5C6476FE" w:rsidR="0077425B" w:rsidRPr="005122E4" w:rsidRDefault="00BB51F2"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Tòa án nhân dân cấp huyện </w:t>
      </w:r>
      <w:r w:rsidRPr="005122E4">
        <w:rPr>
          <w:rFonts w:ascii="Times New Roman" w:eastAsia="MS Mincho" w:hAnsi="Times New Roman"/>
          <w:i/>
          <w:sz w:val="28"/>
          <w:szCs w:val="28"/>
          <w:lang w:val="vi-VN" w:eastAsia="en-US"/>
        </w:rPr>
        <w:t>khu vực</w:t>
      </w:r>
      <w:r w:rsidRPr="005122E4">
        <w:rPr>
          <w:rFonts w:ascii="Times New Roman" w:eastAsia="MS Mincho" w:hAnsi="Times New Roman"/>
          <w:sz w:val="28"/>
          <w:szCs w:val="28"/>
          <w:vertAlign w:val="superscript"/>
          <w:lang w:val="vi-VN" w:eastAsia="en-US"/>
        </w:rPr>
        <w:footnoteReference w:id="3"/>
      </w:r>
      <w:r w:rsidRPr="005122E4">
        <w:rPr>
          <w:rFonts w:ascii="Times New Roman" w:eastAsia="MS Mincho" w:hAnsi="Times New Roman"/>
          <w:sz w:val="28"/>
          <w:szCs w:val="28"/>
          <w:lang w:val="vi-VN" w:eastAsia="en-US"/>
        </w:rPr>
        <w:t xml:space="preserve"> nơi cư trú,</w:t>
      </w:r>
      <w:r w:rsidR="00B04BAB" w:rsidRPr="005122E4">
        <w:rPr>
          <w:rFonts w:ascii="Times New Roman" w:eastAsia="MS Mincho" w:hAnsi="Times New Roman"/>
          <w:sz w:val="28"/>
          <w:szCs w:val="28"/>
          <w:lang w:val="vi-VN" w:eastAsia="en-US"/>
        </w:rPr>
        <w:t xml:space="preserve"> </w:t>
      </w:r>
      <w:r w:rsidR="0077425B" w:rsidRPr="005122E4">
        <w:rPr>
          <w:rFonts w:ascii="Times New Roman" w:eastAsia="MS Mincho" w:hAnsi="Times New Roman"/>
          <w:sz w:val="28"/>
          <w:szCs w:val="28"/>
          <w:lang w:val="vi-VN" w:eastAsia="en-US"/>
        </w:rPr>
        <w:t xml:space="preserve">làm việc của người yêu cầu bồi thường hoặc nơi đặt trụ sở của </w:t>
      </w:r>
      <w:r w:rsidR="0077425B" w:rsidRPr="005122E4">
        <w:rPr>
          <w:rFonts w:ascii="Times New Roman" w:eastAsia="MS Mincho" w:hAnsi="Times New Roman"/>
          <w:strike/>
          <w:sz w:val="28"/>
          <w:szCs w:val="28"/>
          <w:lang w:val="vi-VN" w:eastAsia="en-US"/>
        </w:rPr>
        <w:t>bị đơn</w:t>
      </w:r>
      <w:r w:rsidR="0077425B" w:rsidRPr="005122E4">
        <w:rPr>
          <w:rFonts w:ascii="Times New Roman" w:eastAsia="MS Mincho" w:hAnsi="Times New Roman"/>
          <w:sz w:val="28"/>
          <w:szCs w:val="28"/>
          <w:lang w:val="vi-VN" w:eastAsia="en-US"/>
        </w:rPr>
        <w:t xml:space="preserve"> </w:t>
      </w:r>
      <w:r w:rsidR="0077425B" w:rsidRPr="005122E4">
        <w:rPr>
          <w:rFonts w:ascii="Times New Roman" w:eastAsia="MS Mincho" w:hAnsi="Times New Roman"/>
          <w:i/>
          <w:sz w:val="28"/>
          <w:szCs w:val="28"/>
          <w:lang w:val="vi-VN" w:eastAsia="en-US"/>
        </w:rPr>
        <w:t>cơ quan trực tiếp quản lý người thi hành công vụ gây thiệt hại</w:t>
      </w:r>
      <w:r w:rsidR="0077425B" w:rsidRPr="005122E4">
        <w:rPr>
          <w:rFonts w:ascii="Times New Roman" w:eastAsia="MS Mincho" w:hAnsi="Times New Roman"/>
          <w:sz w:val="28"/>
          <w:szCs w:val="28"/>
          <w:lang w:val="vi-VN" w:eastAsia="en-US"/>
        </w:rPr>
        <w:t xml:space="preserve"> theo lựa chọn của người yêu cầu bồi thường là Tòa án có thẩm quyền xét xử sơ thẩm yêu cầu bồi thường. </w:t>
      </w:r>
      <w:r w:rsidR="0077425B" w:rsidRPr="005122E4">
        <w:rPr>
          <w:rFonts w:ascii="Times New Roman" w:eastAsia="MS Mincho" w:hAnsi="Times New Roman"/>
          <w:strike/>
          <w:sz w:val="28"/>
          <w:szCs w:val="28"/>
          <w:lang w:val="vi-VN" w:eastAsia="en-US"/>
        </w:rPr>
        <w:t>trong trường hợp bị đơn là các cơ quan sau đây:</w:t>
      </w:r>
    </w:p>
    <w:p w14:paraId="51A6A895"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a) Cơ quan quy định tại khoản 3 và khoản 4 Điều 33 của Luật này;</w:t>
      </w:r>
    </w:p>
    <w:p w14:paraId="019E4076"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b) Cơ quan quy định tại các khoản 5, 6 và 7 Điều 33 của Luật này ở cấp huyện và cấp xã;</w:t>
      </w:r>
    </w:p>
    <w:p w14:paraId="2F1BAAA9"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c) Cơ quan tiến hành tố tụng cấp huyện khu vực, cơ quan thi hành án cấp huyện.</w:t>
      </w:r>
    </w:p>
    <w:p w14:paraId="536EED49"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 xml:space="preserve">2. Tòa án nhân dân cấp tỉnh nơi cư trú, làm việc của người yêu cầu bồi thường hoặc nơi đặt trụ sở của cơ quan trực tiếp quản lý người thi hành công vụ gây thiệt hại theo lựa chọn của người yêu cầu bồi thường là Tòa án có thẩm quyền </w:t>
      </w:r>
      <w:r w:rsidRPr="005122E4">
        <w:rPr>
          <w:rFonts w:ascii="Times New Roman" w:eastAsia="MS Mincho" w:hAnsi="Times New Roman"/>
          <w:strike/>
          <w:sz w:val="28"/>
          <w:szCs w:val="28"/>
          <w:lang w:val="vi-VN" w:eastAsia="en-US"/>
        </w:rPr>
        <w:lastRenderedPageBreak/>
        <w:t>xét xử sơ thẩm yêu cầu bồi thường, trừ trường hợp quy định tại khoản 1 Điều này.”</w:t>
      </w:r>
    </w:p>
    <w:p w14:paraId="55A21F78" w14:textId="029C4AD3" w:rsidR="0077425B" w:rsidRPr="005122E4" w:rsidRDefault="007F70B9"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28</w:t>
      </w:r>
      <w:r w:rsidR="0077425B" w:rsidRPr="005122E4">
        <w:rPr>
          <w:rFonts w:ascii="Times New Roman" w:eastAsia="MS Mincho" w:hAnsi="Times New Roman"/>
          <w:bCs/>
          <w:i/>
          <w:sz w:val="28"/>
          <w:szCs w:val="28"/>
          <w:lang w:val="vi-VN" w:eastAsia="en-US"/>
        </w:rPr>
        <w:t xml:space="preserve">. </w:t>
      </w:r>
      <w:r w:rsidR="0077425B" w:rsidRPr="005122E4">
        <w:rPr>
          <w:rFonts w:ascii="Times New Roman" w:eastAsia="MS Mincho" w:hAnsi="Times New Roman"/>
          <w:bCs/>
          <w:sz w:val="28"/>
          <w:szCs w:val="28"/>
          <w:lang w:val="vi-VN" w:eastAsia="en-US"/>
        </w:rPr>
        <w:t>Sửa đổi, bổ sung Điều 60 như sau:</w:t>
      </w:r>
    </w:p>
    <w:p w14:paraId="479E1D3A"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bCs/>
          <w:sz w:val="28"/>
          <w:szCs w:val="28"/>
          <w:lang w:val="vi-VN" w:eastAsia="en-US"/>
        </w:rPr>
        <w:t xml:space="preserve">“Điều 60. Kinh phí </w:t>
      </w:r>
      <w:r w:rsidRPr="005122E4">
        <w:rPr>
          <w:rFonts w:ascii="Times New Roman" w:eastAsia="MS Mincho" w:hAnsi="Times New Roman"/>
          <w:b/>
          <w:bCs/>
          <w:i/>
          <w:sz w:val="28"/>
          <w:szCs w:val="28"/>
          <w:lang w:val="vi-VN" w:eastAsia="en-US"/>
        </w:rPr>
        <w:t>thực hiện</w:t>
      </w:r>
      <w:r w:rsidRPr="005122E4">
        <w:rPr>
          <w:rFonts w:ascii="Times New Roman" w:eastAsia="MS Mincho" w:hAnsi="Times New Roman"/>
          <w:b/>
          <w:bCs/>
          <w:sz w:val="28"/>
          <w:szCs w:val="28"/>
          <w:lang w:val="vi-VN" w:eastAsia="en-US"/>
        </w:rPr>
        <w:t xml:space="preserve"> </w:t>
      </w:r>
      <w:r w:rsidRPr="005122E4">
        <w:rPr>
          <w:rFonts w:ascii="Times New Roman" w:eastAsia="MS Mincho" w:hAnsi="Times New Roman"/>
          <w:b/>
          <w:bCs/>
          <w:i/>
          <w:sz w:val="28"/>
          <w:szCs w:val="28"/>
          <w:lang w:val="vi-VN" w:eastAsia="en-US"/>
        </w:rPr>
        <w:t>công tác</w:t>
      </w:r>
      <w:r w:rsidRPr="005122E4">
        <w:rPr>
          <w:rFonts w:ascii="Times New Roman" w:eastAsia="MS Mincho" w:hAnsi="Times New Roman"/>
          <w:b/>
          <w:bCs/>
          <w:sz w:val="28"/>
          <w:szCs w:val="28"/>
          <w:lang w:val="vi-VN" w:eastAsia="en-US"/>
        </w:rPr>
        <w:t xml:space="preserve"> bồi thường</w:t>
      </w:r>
    </w:p>
    <w:p w14:paraId="17D423B9"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1. Nhà nước có trách nhiệm bố trí một khoản kinh phí trong ngân sách nhà nước để thực hiện trách nhiệm bồi thường của Nhà nước. Kinh phí </w:t>
      </w:r>
      <w:r w:rsidRPr="005122E4">
        <w:rPr>
          <w:rFonts w:ascii="Times New Roman" w:eastAsia="MS Mincho" w:hAnsi="Times New Roman"/>
          <w:i/>
          <w:sz w:val="28"/>
          <w:szCs w:val="28"/>
          <w:lang w:val="vi-VN" w:eastAsia="en-US"/>
        </w:rPr>
        <w:t>thực hiện công tác</w:t>
      </w:r>
      <w:r w:rsidRPr="005122E4">
        <w:rPr>
          <w:rFonts w:ascii="Times New Roman" w:eastAsia="MS Mincho" w:hAnsi="Times New Roman"/>
          <w:sz w:val="28"/>
          <w:szCs w:val="28"/>
          <w:lang w:val="vi-VN" w:eastAsia="en-US"/>
        </w:rPr>
        <w:t xml:space="preserve"> bồi thường bao gồm:</w:t>
      </w:r>
    </w:p>
    <w:p w14:paraId="406B2807"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a) Tiền chi trả cho người bị thiệt hại </w:t>
      </w:r>
      <w:r w:rsidRPr="005122E4">
        <w:rPr>
          <w:rFonts w:ascii="Times New Roman" w:eastAsia="MS Mincho" w:hAnsi="Times New Roman"/>
          <w:i/>
          <w:sz w:val="28"/>
          <w:szCs w:val="28"/>
          <w:lang w:val="vi-VN" w:eastAsia="en-US"/>
        </w:rPr>
        <w:t>và</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chi phí cho việc định giá tài sản, giám định thiệt hại;</w:t>
      </w:r>
    </w:p>
    <w:p w14:paraId="69EB7ABE"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b) Chi phí cho việc định giá tài sản, giám định thiệt hại.</w:t>
      </w:r>
    </w:p>
    <w:p w14:paraId="09D0C1F0"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b) Kinh phí thực hiện công tác bồi thường nhà nước.</w:t>
      </w:r>
    </w:p>
    <w:p w14:paraId="28ACD1C8"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2. Trường hợp cơ quan giải quyết bồi thường được bảo đảm kinh phí hoạt động từ ngân sách trung ương thì kinh phí bồi thường được bảo đảm từ ngân sách trung ương.</w:t>
      </w:r>
    </w:p>
    <w:p w14:paraId="08F8A4F9" w14:textId="77777777"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3. Trường hợp cơ quan giải quyết bồi thường được bảo đảm kinh phí hoạt động từ ngân sách địa phương thì kinh phí bồi thường được bảo đảm từ ngân sách </w:t>
      </w:r>
      <w:r w:rsidRPr="005122E4">
        <w:rPr>
          <w:rFonts w:ascii="Times New Roman" w:eastAsia="MS Mincho" w:hAnsi="Times New Roman"/>
          <w:i/>
          <w:sz w:val="28"/>
          <w:szCs w:val="28"/>
          <w:lang w:val="vi-VN" w:eastAsia="en-US"/>
        </w:rPr>
        <w:t>địa phương</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strike/>
          <w:sz w:val="28"/>
          <w:szCs w:val="28"/>
          <w:lang w:val="vi-VN" w:eastAsia="en-US"/>
        </w:rPr>
        <w:t>cấp tỉnh.</w:t>
      </w:r>
    </w:p>
    <w:p w14:paraId="45DDAA97" w14:textId="30AF9C5A" w:rsidR="0077425B" w:rsidRPr="005122E4" w:rsidRDefault="0077425B"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4. </w:t>
      </w:r>
      <w:r w:rsidRPr="005122E4">
        <w:rPr>
          <w:rFonts w:ascii="Times New Roman" w:eastAsia="MS Mincho" w:hAnsi="Times New Roman"/>
          <w:strike/>
          <w:sz w:val="28"/>
          <w:szCs w:val="28"/>
          <w:lang w:val="vi-VN" w:eastAsia="en-US"/>
        </w:rPr>
        <w:t>Bộ Tài chính, Sở Tài chính</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 xml:space="preserve">Cơ quan tài chính có thẩm quyền </w:t>
      </w:r>
      <w:r w:rsidRPr="005122E4">
        <w:rPr>
          <w:rFonts w:ascii="Times New Roman" w:eastAsia="MS Mincho" w:hAnsi="Times New Roman"/>
          <w:sz w:val="28"/>
          <w:szCs w:val="28"/>
          <w:lang w:val="vi-VN" w:eastAsia="en-US"/>
        </w:rPr>
        <w:t>có trách nhiệm cấp phát kịp thời và đầy đủ kinh phí bồi thường.</w:t>
      </w:r>
    </w:p>
    <w:p w14:paraId="280B7BDD" w14:textId="3C0D4C14" w:rsidR="00F234BE" w:rsidRPr="005122E4" w:rsidRDefault="00F234BE" w:rsidP="00354B50">
      <w:pPr>
        <w:suppressAutoHyphens w:val="0"/>
        <w:spacing w:before="120" w:after="120" w:line="240" w:lineRule="auto"/>
        <w:ind w:firstLine="720"/>
        <w:jc w:val="both"/>
        <w:rPr>
          <w:rFonts w:ascii="Times New Roman" w:eastAsia="MS Mincho" w:hAnsi="Times New Roman"/>
          <w:i/>
          <w:iCs/>
          <w:sz w:val="28"/>
          <w:szCs w:val="28"/>
          <w:lang w:val="vi-VN" w:eastAsia="en-US"/>
        </w:rPr>
      </w:pPr>
      <w:r w:rsidRPr="005122E4">
        <w:rPr>
          <w:rFonts w:ascii="Times New Roman" w:eastAsia="MS Mincho" w:hAnsi="Times New Roman"/>
          <w:i/>
          <w:iCs/>
          <w:sz w:val="28"/>
          <w:szCs w:val="28"/>
          <w:lang w:val="vi-VN" w:eastAsia="en-US"/>
        </w:rPr>
        <w:t>5. Bộ Tài chính quy định chi tiết Điều này.”</w:t>
      </w:r>
    </w:p>
    <w:p w14:paraId="01A55BCD" w14:textId="787EC898" w:rsidR="006A583E" w:rsidRPr="005122E4" w:rsidRDefault="007F70B9"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29</w:t>
      </w:r>
      <w:r w:rsidR="006A583E" w:rsidRPr="005122E4">
        <w:rPr>
          <w:rFonts w:ascii="Times New Roman" w:eastAsia="MS Mincho" w:hAnsi="Times New Roman"/>
          <w:sz w:val="28"/>
          <w:szCs w:val="28"/>
          <w:lang w:val="vi-VN" w:eastAsia="en-US"/>
        </w:rPr>
        <w:t>. Sửa đổi, bổ sung Điều 61 như sau:</w:t>
      </w:r>
    </w:p>
    <w:p w14:paraId="3FBF673E"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bCs/>
          <w:sz w:val="28"/>
          <w:szCs w:val="28"/>
          <w:lang w:val="vi-VN" w:eastAsia="en-US"/>
        </w:rPr>
        <w:t xml:space="preserve">“Điều 61. Lập dự toán </w:t>
      </w:r>
      <w:r w:rsidRPr="005122E4">
        <w:rPr>
          <w:rFonts w:ascii="Times New Roman" w:eastAsia="MS Mincho" w:hAnsi="Times New Roman"/>
          <w:b/>
          <w:bCs/>
          <w:i/>
          <w:sz w:val="28"/>
          <w:szCs w:val="28"/>
          <w:lang w:val="vi-VN" w:eastAsia="en-US"/>
        </w:rPr>
        <w:t>và quyết toán</w:t>
      </w:r>
      <w:r w:rsidRPr="005122E4">
        <w:rPr>
          <w:rFonts w:ascii="Times New Roman" w:eastAsia="MS Mincho" w:hAnsi="Times New Roman"/>
          <w:b/>
          <w:bCs/>
          <w:sz w:val="28"/>
          <w:szCs w:val="28"/>
          <w:lang w:val="vi-VN" w:eastAsia="en-US"/>
        </w:rPr>
        <w:t xml:space="preserve"> kinh phí </w:t>
      </w:r>
      <w:r w:rsidRPr="005122E4">
        <w:rPr>
          <w:rFonts w:ascii="Times New Roman" w:eastAsia="MS Mincho" w:hAnsi="Times New Roman"/>
          <w:b/>
          <w:bCs/>
          <w:i/>
          <w:sz w:val="28"/>
          <w:szCs w:val="28"/>
          <w:lang w:val="vi-VN" w:eastAsia="en-US"/>
        </w:rPr>
        <w:t>thực hiện công tác</w:t>
      </w:r>
      <w:r w:rsidRPr="005122E4">
        <w:rPr>
          <w:rFonts w:ascii="Times New Roman" w:eastAsia="MS Mincho" w:hAnsi="Times New Roman"/>
          <w:b/>
          <w:bCs/>
          <w:sz w:val="28"/>
          <w:szCs w:val="28"/>
          <w:lang w:val="vi-VN" w:eastAsia="en-US"/>
        </w:rPr>
        <w:t xml:space="preserve"> bồi thường</w:t>
      </w:r>
    </w:p>
    <w:p w14:paraId="2CE88FF7"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 xml:space="preserve">1. Khi phát sinh kinh phí thực hiện công tác bồi thường quy định tại điểm a khoản 1 Điều 60 của Luật này, cơ quan giải quyết bồi thường đề nghị cấp phát kinh phí giải quyết bồi thường theo quy định tại Điều 62 của Luật này. </w:t>
      </w:r>
    </w:p>
    <w:p w14:paraId="70E7BEE2"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2. Hằng năm, căn cứ thực tế </w:t>
      </w:r>
      <w:r w:rsidRPr="005122E4">
        <w:rPr>
          <w:rFonts w:ascii="Times New Roman" w:eastAsia="MS Mincho" w:hAnsi="Times New Roman"/>
          <w:strike/>
          <w:sz w:val="28"/>
          <w:szCs w:val="28"/>
          <w:lang w:val="vi-VN" w:eastAsia="en-US"/>
        </w:rPr>
        <w:t>số tiền bồi thường, chi phí cho việc định giá tài sản, giám định thiệt hại đã cấp phát</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kinh phí thực hiện công tác bồi thường</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quy định tại điểm b khoản 1 Điều 60 của Luật này</w:t>
      </w:r>
      <w:r w:rsidRPr="005122E4">
        <w:rPr>
          <w:rFonts w:ascii="Times New Roman" w:eastAsia="MS Mincho" w:hAnsi="Times New Roman"/>
          <w:sz w:val="28"/>
          <w:szCs w:val="28"/>
          <w:lang w:val="vi-VN" w:eastAsia="en-US"/>
        </w:rPr>
        <w:t xml:space="preserve"> của năm trước, </w:t>
      </w:r>
      <w:r w:rsidRPr="005122E4">
        <w:rPr>
          <w:rFonts w:ascii="Times New Roman" w:eastAsia="MS Mincho" w:hAnsi="Times New Roman"/>
          <w:strike/>
          <w:sz w:val="28"/>
          <w:szCs w:val="28"/>
          <w:lang w:val="vi-VN" w:eastAsia="en-US"/>
        </w:rPr>
        <w:t>Bộ Tài chính</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i/>
          <w:sz w:val="28"/>
          <w:szCs w:val="28"/>
          <w:lang w:val="vi-VN" w:eastAsia="en-US"/>
        </w:rPr>
        <w:t>đơn vị sử dụng ngân sách</w:t>
      </w:r>
      <w:r w:rsidRPr="005122E4">
        <w:rPr>
          <w:rFonts w:ascii="Times New Roman" w:eastAsia="MS Mincho" w:hAnsi="Times New Roman"/>
          <w:sz w:val="28"/>
          <w:szCs w:val="28"/>
          <w:lang w:val="vi-VN" w:eastAsia="en-US"/>
        </w:rPr>
        <w:t xml:space="preserve"> lập dự toán kinh phí </w:t>
      </w:r>
      <w:r w:rsidRPr="005122E4">
        <w:rPr>
          <w:rFonts w:ascii="Times New Roman" w:eastAsia="MS Mincho" w:hAnsi="Times New Roman"/>
          <w:i/>
          <w:sz w:val="28"/>
          <w:szCs w:val="28"/>
          <w:lang w:val="vi-VN" w:eastAsia="en-US"/>
        </w:rPr>
        <w:t xml:space="preserve">thực hiện công tác </w:t>
      </w:r>
      <w:r w:rsidRPr="005122E4">
        <w:rPr>
          <w:rFonts w:ascii="Times New Roman" w:eastAsia="MS Mincho" w:hAnsi="Times New Roman"/>
          <w:sz w:val="28"/>
          <w:szCs w:val="28"/>
          <w:lang w:val="vi-VN" w:eastAsia="en-US"/>
        </w:rPr>
        <w:t xml:space="preserve">bồi thường </w:t>
      </w:r>
      <w:r w:rsidRPr="005122E4">
        <w:rPr>
          <w:rFonts w:ascii="Times New Roman" w:eastAsia="MS Mincho" w:hAnsi="Times New Roman"/>
          <w:i/>
          <w:sz w:val="28"/>
          <w:szCs w:val="28"/>
          <w:lang w:val="vi-VN" w:eastAsia="en-US"/>
        </w:rPr>
        <w:t>gửi cơ quan có thẩm quyền</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strike/>
          <w:sz w:val="28"/>
          <w:szCs w:val="28"/>
          <w:lang w:val="vi-VN" w:eastAsia="en-US"/>
        </w:rPr>
        <w:t>của cơ quan giải quyết bồi thường được bảo đảm kinh phí hoạt động từ ngân sách trung ương, báo cáo Chính phủ trình Quốc hội</w:t>
      </w:r>
      <w:r w:rsidRPr="005122E4">
        <w:rPr>
          <w:rFonts w:ascii="Times New Roman" w:eastAsia="MS Mincho" w:hAnsi="Times New Roman"/>
          <w:sz w:val="28"/>
          <w:szCs w:val="28"/>
          <w:lang w:val="vi-VN" w:eastAsia="en-US"/>
        </w:rPr>
        <w:t xml:space="preserve"> xem xét, quyết định theo quy định của pháp luật về ngân sách nhà nước.</w:t>
      </w:r>
    </w:p>
    <w:p w14:paraId="0592E13C"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trike/>
          <w:sz w:val="28"/>
          <w:szCs w:val="28"/>
          <w:lang w:val="vi-VN" w:eastAsia="en-US"/>
        </w:rPr>
      </w:pPr>
      <w:r w:rsidRPr="005122E4">
        <w:rPr>
          <w:rFonts w:ascii="Times New Roman" w:eastAsia="MS Mincho" w:hAnsi="Times New Roman"/>
          <w:i/>
          <w:sz w:val="28"/>
          <w:szCs w:val="28"/>
          <w:lang w:val="vi-VN" w:eastAsia="en-US"/>
        </w:rPr>
        <w:t>Kết thúc năm ngân sách, đơn vị sử dụng ngân sách có trách nhiệm quyết toán kinh phí thực hiện công tác bồi thường quy định tại khoản 1 Điều 60 của Luật này theo quy định của pháp luật về ngân sách nhà nước.</w:t>
      </w:r>
      <w:r w:rsidRPr="005122E4">
        <w:rPr>
          <w:rFonts w:ascii="Times New Roman" w:eastAsia="MS Mincho" w:hAnsi="Times New Roman"/>
          <w:strike/>
          <w:sz w:val="28"/>
          <w:szCs w:val="28"/>
          <w:lang w:val="vi-VN" w:eastAsia="en-US"/>
        </w:rPr>
        <w:t xml:space="preserve">2. Hằng năm, căn cứ thực tế số tiền bồi thường, chi phí cho việc định giá tài sản, giám định thiệt hại đã cấp phát của năm trước, Sở Tài chính lập dự toán kinh phí bồi thường của cơ quan giải quyết bồi thường được bảo đảm kinh phí hoạt động từ ngân sách địa </w:t>
      </w:r>
      <w:r w:rsidRPr="005122E4">
        <w:rPr>
          <w:rFonts w:ascii="Times New Roman" w:eastAsia="MS Mincho" w:hAnsi="Times New Roman"/>
          <w:strike/>
          <w:sz w:val="28"/>
          <w:szCs w:val="28"/>
          <w:lang w:val="vi-VN" w:eastAsia="en-US"/>
        </w:rPr>
        <w:lastRenderedPageBreak/>
        <w:t>phương, báo cáo Ủy ban nhân dân cấp tỉnh trình Hội đồng nhân dân cùng cấp xem xét, quyết định theo quy định của pháp luật về ngân sách nhà nước.”</w:t>
      </w:r>
    </w:p>
    <w:p w14:paraId="6A1B1C0F" w14:textId="32582550" w:rsidR="006A583E" w:rsidRPr="005122E4" w:rsidRDefault="00A755F4"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3</w:t>
      </w:r>
      <w:r w:rsidR="007F70B9" w:rsidRPr="005122E4">
        <w:rPr>
          <w:rFonts w:ascii="Times New Roman" w:eastAsia="MS Mincho" w:hAnsi="Times New Roman"/>
          <w:bCs/>
          <w:sz w:val="28"/>
          <w:szCs w:val="28"/>
          <w:lang w:val="vi-VN" w:eastAsia="en-US"/>
        </w:rPr>
        <w:t>0</w:t>
      </w:r>
      <w:r w:rsidR="006A583E" w:rsidRPr="005122E4">
        <w:rPr>
          <w:rFonts w:ascii="Times New Roman" w:eastAsia="MS Mincho" w:hAnsi="Times New Roman"/>
          <w:bCs/>
          <w:sz w:val="28"/>
          <w:szCs w:val="28"/>
          <w:lang w:val="vi-VN" w:eastAsia="en-US"/>
        </w:rPr>
        <w:t>. Sửa đổi, bổ sung khoản 1, khoản 2 và khoản 3 Điều 62 như sau:</w:t>
      </w:r>
    </w:p>
    <w:p w14:paraId="2D106609" w14:textId="37BE22AD"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bCs/>
          <w:sz w:val="28"/>
          <w:szCs w:val="28"/>
          <w:lang w:val="vi-VN" w:eastAsia="en-US"/>
        </w:rPr>
        <w:t>“</w:t>
      </w:r>
      <w:r w:rsidRPr="005122E4">
        <w:rPr>
          <w:rFonts w:ascii="Times New Roman" w:eastAsia="MS Mincho" w:hAnsi="Times New Roman"/>
          <w:sz w:val="28"/>
          <w:szCs w:val="28"/>
          <w:lang w:val="vi-VN" w:eastAsia="en-US"/>
        </w:rPr>
        <w:t>1.</w:t>
      </w:r>
      <w:r w:rsidR="00D9406B" w:rsidRPr="005122E4">
        <w:rPr>
          <w:rFonts w:ascii="Times New Roman" w:eastAsia="MS Mincho" w:hAnsi="Times New Roman"/>
          <w:sz w:val="28"/>
          <w:szCs w:val="28"/>
          <w:lang w:val="vi-VN" w:eastAsia="en-US"/>
        </w:rPr>
        <w:t xml:space="preserve"> </w:t>
      </w:r>
      <w:r w:rsidRPr="005122E4">
        <w:rPr>
          <w:rFonts w:ascii="Times New Roman" w:eastAsia="MS Mincho" w:hAnsi="Times New Roman"/>
          <w:sz w:val="28"/>
          <w:szCs w:val="28"/>
          <w:lang w:val="vi-VN" w:eastAsia="en-US"/>
        </w:rPr>
        <w:t xml:space="preserve">Trong thời hạn 02 ngày làm việc kể từ ngày quyết định giải quyết bồi thường hoặc bản án, quyết định của Tòa án về giải quyết yêu cầu bồi thường có hiệu lực pháp luật, cơ quan trực tiếp quản lý người thi hành công vụ gây thiệt hại phải gửi hồ sơ đề nghị cấp kinh phí </w:t>
      </w:r>
      <w:r w:rsidRPr="005122E4">
        <w:rPr>
          <w:rFonts w:ascii="Times New Roman" w:eastAsia="MS Mincho" w:hAnsi="Times New Roman"/>
          <w:i/>
          <w:sz w:val="28"/>
          <w:szCs w:val="28"/>
          <w:lang w:val="vi-VN" w:eastAsia="en-US"/>
        </w:rPr>
        <w:t xml:space="preserve">thực hiện công tác </w:t>
      </w:r>
      <w:r w:rsidRPr="005122E4">
        <w:rPr>
          <w:rFonts w:ascii="Times New Roman" w:eastAsia="MS Mincho" w:hAnsi="Times New Roman"/>
          <w:sz w:val="28"/>
          <w:szCs w:val="28"/>
          <w:lang w:val="vi-VN" w:eastAsia="en-US"/>
        </w:rPr>
        <w:t xml:space="preserve">bồi thường </w:t>
      </w:r>
      <w:r w:rsidRPr="005122E4">
        <w:rPr>
          <w:rFonts w:ascii="Times New Roman" w:eastAsia="MS Mincho" w:hAnsi="Times New Roman"/>
          <w:i/>
          <w:sz w:val="28"/>
          <w:szCs w:val="28"/>
          <w:lang w:val="vi-VN" w:eastAsia="en-US"/>
        </w:rPr>
        <w:t>quy định tại điểm a khoản 1 Điều 60 của Luật này</w:t>
      </w:r>
      <w:r w:rsidRPr="005122E4">
        <w:rPr>
          <w:rFonts w:ascii="Times New Roman" w:eastAsia="MS Mincho" w:hAnsi="Times New Roman"/>
          <w:sz w:val="28"/>
          <w:szCs w:val="28"/>
          <w:lang w:val="vi-VN" w:eastAsia="en-US"/>
        </w:rPr>
        <w:t xml:space="preserve"> đến cơ quan tài chính có thẩm quyền.</w:t>
      </w:r>
    </w:p>
    <w:p w14:paraId="69272109"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2. Hồ sơ đề nghị cấp kinh phí</w:t>
      </w:r>
      <w:r w:rsidRPr="005122E4">
        <w:rPr>
          <w:rFonts w:ascii="Times New Roman" w:eastAsia="MS Mincho" w:hAnsi="Times New Roman"/>
          <w:i/>
          <w:sz w:val="28"/>
          <w:szCs w:val="28"/>
          <w:lang w:val="vi-VN" w:eastAsia="en-US"/>
        </w:rPr>
        <w:t xml:space="preserve"> thực hiện công tác </w:t>
      </w:r>
      <w:r w:rsidRPr="005122E4">
        <w:rPr>
          <w:rFonts w:ascii="Times New Roman" w:eastAsia="MS Mincho" w:hAnsi="Times New Roman"/>
          <w:sz w:val="28"/>
          <w:szCs w:val="28"/>
          <w:lang w:val="vi-VN" w:eastAsia="en-US"/>
        </w:rPr>
        <w:t xml:space="preserve">bồi thường </w:t>
      </w:r>
      <w:r w:rsidRPr="005122E4">
        <w:rPr>
          <w:rFonts w:ascii="Times New Roman" w:eastAsia="MS Mincho" w:hAnsi="Times New Roman"/>
          <w:i/>
          <w:sz w:val="28"/>
          <w:szCs w:val="28"/>
          <w:lang w:val="vi-VN" w:eastAsia="en-US"/>
        </w:rPr>
        <w:t>quy định tại điểm a khoản 1 Điều 60 của Luật này</w:t>
      </w:r>
      <w:r w:rsidRPr="005122E4">
        <w:rPr>
          <w:rFonts w:ascii="Times New Roman" w:eastAsia="MS Mincho" w:hAnsi="Times New Roman"/>
          <w:sz w:val="28"/>
          <w:szCs w:val="28"/>
          <w:lang w:val="vi-VN" w:eastAsia="en-US"/>
        </w:rPr>
        <w:t>, trừ trường hợp quy định tại khoản 3 Điều này bao gồm:</w:t>
      </w:r>
    </w:p>
    <w:p w14:paraId="1D2B5833"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Văn bản đề nghị cấp kinh phí</w:t>
      </w:r>
      <w:r w:rsidRPr="005122E4">
        <w:rPr>
          <w:rFonts w:ascii="Times New Roman" w:eastAsia="MS Mincho" w:hAnsi="Times New Roman"/>
          <w:i/>
          <w:sz w:val="28"/>
          <w:szCs w:val="28"/>
          <w:lang w:val="vi-VN" w:eastAsia="en-US"/>
        </w:rPr>
        <w:t xml:space="preserve"> thực hiện công tác </w:t>
      </w:r>
      <w:r w:rsidRPr="005122E4">
        <w:rPr>
          <w:rFonts w:ascii="Times New Roman" w:eastAsia="MS Mincho" w:hAnsi="Times New Roman"/>
          <w:sz w:val="28"/>
          <w:szCs w:val="28"/>
          <w:lang w:val="vi-VN" w:eastAsia="en-US"/>
        </w:rPr>
        <w:t xml:space="preserve">bồi thường có ghi đầy đủ thông tin về người bị thiệt hại, </w:t>
      </w:r>
      <w:r w:rsidRPr="005122E4">
        <w:rPr>
          <w:rFonts w:ascii="Times New Roman" w:eastAsia="MS Mincho" w:hAnsi="Times New Roman"/>
          <w:i/>
          <w:sz w:val="28"/>
          <w:szCs w:val="28"/>
          <w:lang w:val="vi-VN" w:eastAsia="en-US"/>
        </w:rPr>
        <w:t>người yêu cầu bồi thường</w:t>
      </w:r>
      <w:r w:rsidRPr="005122E4">
        <w:rPr>
          <w:rFonts w:ascii="Times New Roman" w:eastAsia="MS Mincho" w:hAnsi="Times New Roman"/>
          <w:sz w:val="28"/>
          <w:szCs w:val="28"/>
          <w:lang w:val="vi-VN" w:eastAsia="en-US"/>
        </w:rPr>
        <w:t>, căn cứ để xác định các khoản tiền bồi thường, các khoản tiền bồi thường đối với các thiệt hại cụ thể, số tiền đã tạm ứng (nếu có) và tổng số tiền đề nghị được cấp để thực hiện việc chi trả tiền bồi thường;</w:t>
      </w:r>
    </w:p>
    <w:p w14:paraId="22E34EA8"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Bản sao văn bản làm căn cứ yêu cầu bồi thường;</w:t>
      </w:r>
    </w:p>
    <w:p w14:paraId="054D4A5E"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c) Bản án, quyết định có hiệu lực pháp luật của cơ quan có thẩm quyền về giải quyết yêu cầu bồi thường.</w:t>
      </w:r>
    </w:p>
    <w:p w14:paraId="012AA8A2"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3. Hồ sơ đề nghị cấp kinh phí </w:t>
      </w:r>
      <w:r w:rsidRPr="005122E4">
        <w:rPr>
          <w:rFonts w:ascii="Times New Roman" w:eastAsia="MS Mincho" w:hAnsi="Times New Roman"/>
          <w:i/>
          <w:sz w:val="28"/>
          <w:szCs w:val="28"/>
          <w:lang w:val="vi-VN" w:eastAsia="en-US"/>
        </w:rPr>
        <w:t xml:space="preserve">thực hiện công tác </w:t>
      </w:r>
      <w:r w:rsidRPr="005122E4">
        <w:rPr>
          <w:rFonts w:ascii="Times New Roman" w:eastAsia="MS Mincho" w:hAnsi="Times New Roman"/>
          <w:sz w:val="28"/>
          <w:szCs w:val="28"/>
          <w:lang w:val="vi-VN" w:eastAsia="en-US"/>
        </w:rPr>
        <w:t xml:space="preserve">bồi thường </w:t>
      </w:r>
      <w:r w:rsidRPr="005122E4">
        <w:rPr>
          <w:rFonts w:ascii="Times New Roman" w:eastAsia="MS Mincho" w:hAnsi="Times New Roman"/>
          <w:i/>
          <w:sz w:val="28"/>
          <w:szCs w:val="28"/>
          <w:lang w:val="vi-VN" w:eastAsia="en-US"/>
        </w:rPr>
        <w:t>quy định tại điểm a khoản 1 Điều 60 của Luật này</w:t>
      </w:r>
      <w:r w:rsidRPr="005122E4">
        <w:rPr>
          <w:rFonts w:ascii="Times New Roman" w:eastAsia="MS Mincho" w:hAnsi="Times New Roman"/>
          <w:sz w:val="28"/>
          <w:szCs w:val="28"/>
          <w:lang w:val="vi-VN" w:eastAsia="en-US"/>
        </w:rPr>
        <w:t xml:space="preserve"> trong trường hợp giải quyết yêu cầu bồi thường theo quy định tại Điều 55 của Luật này bao gồm:</w:t>
      </w:r>
    </w:p>
    <w:p w14:paraId="5C93EFF8"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Văn bản đề nghị cấp kinh phí</w:t>
      </w:r>
      <w:r w:rsidRPr="005122E4">
        <w:rPr>
          <w:rFonts w:ascii="Times New Roman" w:eastAsia="MS Mincho" w:hAnsi="Times New Roman"/>
          <w:i/>
          <w:sz w:val="28"/>
          <w:szCs w:val="28"/>
          <w:lang w:val="vi-VN" w:eastAsia="en-US"/>
        </w:rPr>
        <w:t xml:space="preserve"> thực hiện công tác </w:t>
      </w:r>
      <w:r w:rsidRPr="005122E4">
        <w:rPr>
          <w:rFonts w:ascii="Times New Roman" w:eastAsia="MS Mincho" w:hAnsi="Times New Roman"/>
          <w:sz w:val="28"/>
          <w:szCs w:val="28"/>
          <w:lang w:val="vi-VN" w:eastAsia="en-US"/>
        </w:rPr>
        <w:t xml:space="preserve">bồi thường có ghi đầy đủ thông tin về người bị thiệt hại, </w:t>
      </w:r>
      <w:r w:rsidRPr="005122E4">
        <w:rPr>
          <w:rFonts w:ascii="Times New Roman" w:eastAsia="MS Mincho" w:hAnsi="Times New Roman"/>
          <w:i/>
          <w:sz w:val="28"/>
          <w:szCs w:val="28"/>
          <w:lang w:val="vi-VN" w:eastAsia="en-US"/>
        </w:rPr>
        <w:t>người yêu cầu bồi thường</w:t>
      </w:r>
      <w:r w:rsidRPr="005122E4">
        <w:rPr>
          <w:rFonts w:ascii="Times New Roman" w:eastAsia="MS Mincho" w:hAnsi="Times New Roman"/>
          <w:sz w:val="28"/>
          <w:szCs w:val="28"/>
          <w:lang w:val="vi-VN" w:eastAsia="en-US"/>
        </w:rPr>
        <w:t>, căn cứ để xác định các khoản tiền bồi thường, các khoản tiền bồi thường đối với các thiệt hại cụ thể và tổng số tiền đề nghị được cấp để thực hiện việc chi trả tiền bồi thường;</w:t>
      </w:r>
    </w:p>
    <w:p w14:paraId="230B1915" w14:textId="74FDB852" w:rsidR="006A583E" w:rsidRPr="005122E4" w:rsidRDefault="006A583E" w:rsidP="00DE08E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Bản án, quyết định có hiệu lực pháp luật của Tòa án về giải quyết yêu cầu bồi thường.”</w:t>
      </w:r>
    </w:p>
    <w:p w14:paraId="371F0E05" w14:textId="55FE376E" w:rsidR="006A583E" w:rsidRPr="005122E4" w:rsidRDefault="006A583E"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3</w:t>
      </w:r>
      <w:r w:rsidR="007F70B9" w:rsidRPr="005122E4">
        <w:rPr>
          <w:rFonts w:ascii="Times New Roman" w:eastAsia="MS Mincho" w:hAnsi="Times New Roman"/>
          <w:bCs/>
          <w:sz w:val="28"/>
          <w:szCs w:val="28"/>
          <w:lang w:val="vi-VN" w:eastAsia="en-US"/>
        </w:rPr>
        <w:t>1</w:t>
      </w:r>
      <w:r w:rsidRPr="005122E4">
        <w:rPr>
          <w:rFonts w:ascii="Times New Roman" w:eastAsia="MS Mincho" w:hAnsi="Times New Roman"/>
          <w:bCs/>
          <w:sz w:val="28"/>
          <w:szCs w:val="28"/>
          <w:lang w:val="vi-VN" w:eastAsia="en-US"/>
        </w:rPr>
        <w:t>. Sửa đổi, bổ sung Điều 65 như sau:</w:t>
      </w:r>
    </w:p>
    <w:p w14:paraId="3D699582"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Cs/>
          <w:sz w:val="28"/>
          <w:szCs w:val="28"/>
          <w:lang w:val="vi-VN" w:eastAsia="en-US"/>
        </w:rPr>
        <w:t>a) Sửa đổi, bổ sung điểm b khoản 2 như sau:</w:t>
      </w:r>
    </w:p>
    <w:p w14:paraId="16995ED7"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Người thi hành công vụ có lỗi cố ý gây thiệt hại nhưng</w:t>
      </w:r>
      <w:r w:rsidRPr="005122E4">
        <w:rPr>
          <w:rFonts w:ascii="Times New Roman" w:eastAsia="MS Mincho" w:hAnsi="Times New Roman"/>
          <w:i/>
          <w:sz w:val="28"/>
          <w:szCs w:val="28"/>
          <w:lang w:val="vi-VN" w:eastAsia="en-US"/>
        </w:rPr>
        <w:t xml:space="preserve"> </w:t>
      </w:r>
      <w:r w:rsidRPr="005122E4">
        <w:rPr>
          <w:rFonts w:ascii="Times New Roman" w:eastAsia="MS Mincho" w:hAnsi="Times New Roman"/>
          <w:strike/>
          <w:sz w:val="28"/>
          <w:szCs w:val="28"/>
          <w:lang w:val="vi-VN" w:eastAsia="en-US"/>
        </w:rPr>
        <w:t>chưa đến mức</w:t>
      </w:r>
      <w:r w:rsidRPr="005122E4">
        <w:rPr>
          <w:rFonts w:ascii="Times New Roman" w:eastAsia="MS Mincho" w:hAnsi="Times New Roman"/>
          <w:i/>
          <w:sz w:val="28"/>
          <w:szCs w:val="28"/>
          <w:lang w:val="vi-VN" w:eastAsia="en-US"/>
        </w:rPr>
        <w:t xml:space="preserve"> không </w:t>
      </w:r>
      <w:r w:rsidRPr="005122E4">
        <w:rPr>
          <w:rFonts w:ascii="Times New Roman" w:eastAsia="MS Mincho" w:hAnsi="Times New Roman"/>
          <w:sz w:val="28"/>
          <w:szCs w:val="28"/>
          <w:lang w:val="vi-VN" w:eastAsia="en-US"/>
        </w:rPr>
        <w:t>bị truy cứu trách nhiệm hình sự thì mức hoàn trả từ 30 đến 50 tháng lương của người đó tại thời điểm có quyết định hoàn trả nhưng tối đa là 50% số tiền mà Nhà nước đã bồi thường;”</w:t>
      </w:r>
    </w:p>
    <w:p w14:paraId="14D823F1"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Sửa đổi bổ sung khoản 3 như sau:</w:t>
      </w:r>
    </w:p>
    <w:p w14:paraId="42E7931E"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“3. Trường hợp có nhiều người thi hành công vụ cùng gây thiệt hại thì mức hoàn trả của từng người được xác định tương ứng theo quy định tại khoản 2 Điều này nhưng tổng mức hoàn trả không vượt quá số tiền Nhà nước đã bồi thường cho người bị thiệt hại. </w:t>
      </w:r>
    </w:p>
    <w:p w14:paraId="4903B313"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Cs/>
          <w:i/>
          <w:sz w:val="28"/>
          <w:szCs w:val="28"/>
          <w:lang w:val="vi-VN" w:eastAsia="en-US"/>
        </w:rPr>
        <w:lastRenderedPageBreak/>
        <w:t>Trường hợp có nhiều người thi hành công vụ gây thiệt hại mà có người chết thì mức hoàn trả của những người còn sống không thay đổi và vẫn được tính theo quy định tại khoản 2 Điều này.”</w:t>
      </w:r>
    </w:p>
    <w:p w14:paraId="2DF9BD31"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Cs/>
          <w:sz w:val="28"/>
          <w:szCs w:val="28"/>
          <w:lang w:val="vi-VN" w:eastAsia="en-US"/>
        </w:rPr>
        <w:t>c) Bổ sung khoản 5 vào sau khoản 4 như sau:</w:t>
      </w:r>
    </w:p>
    <w:p w14:paraId="60DBB9BF"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Cs/>
          <w:i/>
          <w:sz w:val="28"/>
          <w:szCs w:val="28"/>
          <w:lang w:val="vi-VN" w:eastAsia="en-US"/>
        </w:rPr>
        <w:t>“5.</w:t>
      </w:r>
      <w:r w:rsidRPr="005122E4">
        <w:rPr>
          <w:rFonts w:ascii="Times New Roman" w:eastAsia="MS Mincho" w:hAnsi="Times New Roman"/>
          <w:i/>
          <w:sz w:val="28"/>
          <w:szCs w:val="28"/>
          <w:lang w:val="vi-VN" w:eastAsia="en-US"/>
        </w:rPr>
        <w:t xml:space="preserve"> Người thi hành công vụ được miễn hoàn trả khi thuộc trường hợp giảm mức hoàn trả quy định tại khoản 4 Điều này và có một trong các điều kiện sau đây:</w:t>
      </w:r>
    </w:p>
    <w:p w14:paraId="6871B006"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a) Mắc bệnh hiểm nghèo có xác nhận của cơ sở y tế có thẩm quyền;</w:t>
      </w:r>
    </w:p>
    <w:p w14:paraId="6C7AB5A3"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 xml:space="preserve">b) Lâm vào hoàn cảnh kinh tế đặc biệt khó khăn kéo dài do thiên tai, hỏa hoạn, tai nạn hoặc ốm đau gây ra mà không thể tiếp tục thi hành được trách nhiệm hoàn trả; </w:t>
      </w:r>
    </w:p>
    <w:p w14:paraId="3A9717CA"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c) Lập công lớn được người, cơ quan có thẩm quyền xác nhận.”</w:t>
      </w:r>
    </w:p>
    <w:p w14:paraId="539E7C27" w14:textId="0B551DC5" w:rsidR="006A583E" w:rsidRPr="005122E4" w:rsidRDefault="00E00030"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3</w:t>
      </w:r>
      <w:r w:rsidR="007F70B9" w:rsidRPr="005122E4">
        <w:rPr>
          <w:rFonts w:ascii="Times New Roman" w:eastAsia="MS Mincho" w:hAnsi="Times New Roman"/>
          <w:bCs/>
          <w:sz w:val="28"/>
          <w:szCs w:val="28"/>
          <w:lang w:val="vi-VN" w:eastAsia="en-US"/>
        </w:rPr>
        <w:t>2</w:t>
      </w:r>
      <w:r w:rsidR="006A583E" w:rsidRPr="005122E4">
        <w:rPr>
          <w:rFonts w:ascii="Times New Roman" w:eastAsia="MS Mincho" w:hAnsi="Times New Roman"/>
          <w:bCs/>
          <w:sz w:val="28"/>
          <w:szCs w:val="28"/>
          <w:lang w:val="vi-VN" w:eastAsia="en-US"/>
        </w:rPr>
        <w:t>. Sửa đổi, bổ sung khoản 2 Điều 67 như sau:</w:t>
      </w:r>
    </w:p>
    <w:p w14:paraId="020DB971"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“2. Trong trường hợp quyết định hoàn trả, quyết định giảm mức hoàn trả không phù hợp với quy định tại Điều 65 và Điều 66 của Luật này thì</w:t>
      </w:r>
      <w:r w:rsidRPr="005122E4">
        <w:rPr>
          <w:rFonts w:ascii="Times New Roman" w:eastAsia="MS Mincho" w:hAnsi="Times New Roman"/>
          <w:i/>
          <w:sz w:val="28"/>
          <w:szCs w:val="28"/>
          <w:lang w:val="vi-VN" w:eastAsia="en-US"/>
        </w:rPr>
        <w:t xml:space="preserve"> Ủy ban nhân dân cấp tỉnh nơi đặt trụ sở cơ quan trực tiếp quản lý người thi hành công vụ gây thiệt hại</w:t>
      </w:r>
      <w:r w:rsidRPr="005122E4">
        <w:rPr>
          <w:rFonts w:ascii="Times New Roman" w:eastAsia="MS Mincho" w:hAnsi="Times New Roman"/>
          <w:sz w:val="28"/>
          <w:szCs w:val="28"/>
          <w:lang w:val="vi-VN" w:eastAsia="en-US"/>
        </w:rPr>
        <w:t xml:space="preserve"> </w:t>
      </w:r>
      <w:r w:rsidRPr="005122E4">
        <w:rPr>
          <w:rFonts w:ascii="Times New Roman" w:eastAsia="MS Mincho" w:hAnsi="Times New Roman"/>
          <w:strike/>
          <w:sz w:val="28"/>
          <w:szCs w:val="28"/>
          <w:lang w:val="vi-VN" w:eastAsia="en-US"/>
        </w:rPr>
        <w:t>cơ quan quản lý nhà nước về công tác bồi thường nhà nước</w:t>
      </w:r>
      <w:r w:rsidRPr="005122E4">
        <w:rPr>
          <w:rFonts w:ascii="Times New Roman" w:eastAsia="MS Mincho" w:hAnsi="Times New Roman"/>
          <w:sz w:val="28"/>
          <w:szCs w:val="28"/>
          <w:lang w:val="vi-VN" w:eastAsia="en-US"/>
        </w:rPr>
        <w:t xml:space="preserve"> kiến nghị Thủ trưởng cơ quan trực tiếp quản lý người thi hành công vụ gây thiệt hại xem xét lại quyết định hoàn trả, quyết định giảm mức hoàn trả.”</w:t>
      </w:r>
    </w:p>
    <w:p w14:paraId="41AE3F05" w14:textId="4C9787C4" w:rsidR="006A583E" w:rsidRPr="005122E4" w:rsidRDefault="006A583E"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sz w:val="28"/>
          <w:szCs w:val="28"/>
          <w:lang w:val="vi-VN" w:eastAsia="en-US"/>
        </w:rPr>
        <w:t>3</w:t>
      </w:r>
      <w:r w:rsidR="003D76EE" w:rsidRPr="005122E4">
        <w:rPr>
          <w:rFonts w:ascii="Times New Roman" w:eastAsia="MS Mincho" w:hAnsi="Times New Roman"/>
          <w:bCs/>
          <w:sz w:val="28"/>
          <w:szCs w:val="28"/>
          <w:lang w:val="vi-VN" w:eastAsia="en-US"/>
        </w:rPr>
        <w:t>3</w:t>
      </w:r>
      <w:r w:rsidRPr="005122E4">
        <w:rPr>
          <w:rFonts w:ascii="Times New Roman" w:eastAsia="MS Mincho" w:hAnsi="Times New Roman"/>
          <w:bCs/>
          <w:sz w:val="28"/>
          <w:szCs w:val="28"/>
          <w:lang w:val="vi-VN" w:eastAsia="en-US"/>
        </w:rPr>
        <w:t>. Sửa đổi, bổ sung Điều 72 như sau:</w:t>
      </w:r>
    </w:p>
    <w:p w14:paraId="54B46A99"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sz w:val="28"/>
          <w:szCs w:val="28"/>
          <w:lang w:val="vi-VN" w:eastAsia="en-US"/>
        </w:rPr>
        <w:t>“Điều 72. Trách nhiệm hoàn trả trong trường hợp người thi hành công vụ gây thiệt hại chết</w:t>
      </w:r>
    </w:p>
    <w:p w14:paraId="286A60E0"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Cs/>
          <w:i/>
          <w:sz w:val="28"/>
          <w:szCs w:val="28"/>
          <w:lang w:val="vi-VN" w:eastAsia="en-US"/>
        </w:rPr>
        <w:t xml:space="preserve">1. Người thi hành công vụ gây thiệt hại chết trước thời điểm xem xét trách nhiệm hoàn trả thì Thủ trưởng cơ quan đã chi trả tiền bồi thường không thực hiện xem xét trách nhiệm hoàn trả. </w:t>
      </w:r>
    </w:p>
    <w:p w14:paraId="14133D6E" w14:textId="45532979"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Cs/>
          <w:i/>
          <w:sz w:val="28"/>
          <w:szCs w:val="28"/>
          <w:lang w:val="vi-VN" w:eastAsia="en-US"/>
        </w:rPr>
        <w:t xml:space="preserve">2. Người thi hành công vụ gây thiệt hại chết trong quá trình xem xét trách nhiệm hoàn trả thì Thủ trưởng cơ quan đã chi trả tiền bồi thường </w:t>
      </w:r>
      <w:r w:rsidR="00E00030" w:rsidRPr="005122E4">
        <w:rPr>
          <w:rFonts w:ascii="Times New Roman" w:eastAsia="MS Mincho" w:hAnsi="Times New Roman"/>
          <w:bCs/>
          <w:i/>
          <w:sz w:val="28"/>
          <w:szCs w:val="28"/>
          <w:lang w:val="vi-VN" w:eastAsia="en-US"/>
        </w:rPr>
        <w:t xml:space="preserve">không tiếp tục </w:t>
      </w:r>
      <w:r w:rsidRPr="005122E4">
        <w:rPr>
          <w:rFonts w:ascii="Times New Roman" w:eastAsia="MS Mincho" w:hAnsi="Times New Roman"/>
          <w:bCs/>
          <w:i/>
          <w:sz w:val="28"/>
          <w:szCs w:val="28"/>
          <w:lang w:val="vi-VN" w:eastAsia="en-US"/>
        </w:rPr>
        <w:t xml:space="preserve">xem xét trách nhiệm hoàn trả. </w:t>
      </w:r>
    </w:p>
    <w:p w14:paraId="41286673"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Cs/>
          <w:i/>
          <w:sz w:val="28"/>
          <w:szCs w:val="28"/>
          <w:lang w:val="vi-VN" w:eastAsia="en-US"/>
        </w:rPr>
        <w:t xml:space="preserve">3. </w:t>
      </w:r>
      <w:r w:rsidRPr="005122E4">
        <w:rPr>
          <w:rFonts w:ascii="Times New Roman" w:eastAsia="MS Mincho" w:hAnsi="Times New Roman"/>
          <w:bCs/>
          <w:sz w:val="28"/>
          <w:szCs w:val="28"/>
          <w:lang w:val="vi-VN" w:eastAsia="en-US"/>
        </w:rPr>
        <w:t xml:space="preserve">Người thi hành công vụ gây thiệt hại chết </w:t>
      </w:r>
      <w:r w:rsidRPr="005122E4">
        <w:rPr>
          <w:rFonts w:ascii="Times New Roman" w:eastAsia="MS Mincho" w:hAnsi="Times New Roman"/>
          <w:bCs/>
          <w:i/>
          <w:sz w:val="28"/>
          <w:szCs w:val="28"/>
          <w:lang w:val="vi-VN" w:eastAsia="en-US"/>
        </w:rPr>
        <w:t>sau khi có quyết định hoàn trả</w:t>
      </w:r>
      <w:r w:rsidRPr="005122E4">
        <w:rPr>
          <w:rFonts w:ascii="Times New Roman" w:eastAsia="MS Mincho" w:hAnsi="Times New Roman"/>
          <w:bCs/>
          <w:sz w:val="28"/>
          <w:szCs w:val="28"/>
          <w:lang w:val="vi-VN" w:eastAsia="en-US"/>
        </w:rPr>
        <w:t xml:space="preserve"> thì quyết định hoàn trả chấm dứt hiệu lực tại thời điểm người đó chết.</w:t>
      </w:r>
      <w:r w:rsidRPr="005122E4">
        <w:rPr>
          <w:rFonts w:ascii="Times New Roman" w:eastAsia="MS Mincho" w:hAnsi="Times New Roman"/>
          <w:bCs/>
          <w:iCs/>
          <w:sz w:val="28"/>
          <w:szCs w:val="28"/>
          <w:lang w:val="vi-VN" w:eastAsia="en-US"/>
        </w:rPr>
        <w:t>”</w:t>
      </w:r>
    </w:p>
    <w:p w14:paraId="3B392141" w14:textId="7ADDB060" w:rsidR="006A583E" w:rsidRPr="005122E4" w:rsidRDefault="006A583E"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iCs/>
          <w:sz w:val="28"/>
          <w:szCs w:val="28"/>
          <w:lang w:val="vi-VN" w:eastAsia="en-US"/>
        </w:rPr>
        <w:t>3</w:t>
      </w:r>
      <w:r w:rsidR="003D76EE" w:rsidRPr="005122E4">
        <w:rPr>
          <w:rFonts w:ascii="Times New Roman" w:eastAsia="MS Mincho" w:hAnsi="Times New Roman"/>
          <w:bCs/>
          <w:iCs/>
          <w:sz w:val="28"/>
          <w:szCs w:val="28"/>
          <w:lang w:val="vi-VN" w:eastAsia="en-US"/>
        </w:rPr>
        <w:t>4</w:t>
      </w:r>
      <w:r w:rsidRPr="005122E4">
        <w:rPr>
          <w:rFonts w:ascii="Times New Roman" w:eastAsia="MS Mincho" w:hAnsi="Times New Roman"/>
          <w:bCs/>
          <w:iCs/>
          <w:sz w:val="28"/>
          <w:szCs w:val="28"/>
          <w:lang w:val="vi-VN" w:eastAsia="en-US"/>
        </w:rPr>
        <w:t>. Bổ sung Điều 72a vào sau Điều 72 như sau:</w:t>
      </w:r>
    </w:p>
    <w:p w14:paraId="19BD8266"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iCs/>
          <w:sz w:val="28"/>
          <w:szCs w:val="28"/>
          <w:lang w:val="vi-VN" w:eastAsia="en-US"/>
        </w:rPr>
        <w:t>“Điều 72a. Xác định trách nhiệm hoàn trả trong trường hợp không xác định được người thi hành công vụ gây thiệt hại</w:t>
      </w:r>
    </w:p>
    <w:p w14:paraId="164036FC"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iCs/>
          <w:sz w:val="28"/>
          <w:szCs w:val="28"/>
          <w:lang w:val="vi-VN" w:eastAsia="en-US"/>
        </w:rPr>
        <w:t>Trường hợp hồ sơ giải quyết công việc liên quan đến việc thi hành công vụ gây thiệt hại bị mất hoặc hỏng do thảm họa, thiên tai, sự kiện bất khả kháng hoặc trở ngại khách quan theo quy định của Bộ luật Dân sự dẫn đến không xác định được người thi hành công vụ gây thiệt hại hoặc lỗi gây ra, Hội đồng xem xét trách nhiệm hoàn trả kiến nghị Thủ trưởng cơ quan đã chi trả tiền bồi thường quyết định chấm dứt việc xem xét trách nhiệm hoàn trả.”</w:t>
      </w:r>
    </w:p>
    <w:p w14:paraId="31C6065E" w14:textId="7991228B" w:rsidR="006A583E" w:rsidRPr="005122E4" w:rsidRDefault="006A583E" w:rsidP="00354B50">
      <w:pPr>
        <w:suppressAutoHyphens w:val="0"/>
        <w:spacing w:before="120" w:after="120" w:line="240" w:lineRule="auto"/>
        <w:ind w:firstLine="720"/>
        <w:jc w:val="both"/>
        <w:rPr>
          <w:rFonts w:ascii="Times New Roman" w:eastAsia="MS Mincho" w:hAnsi="Times New Roman"/>
          <w:bCs/>
          <w:sz w:val="28"/>
          <w:szCs w:val="28"/>
          <w:lang w:val="vi-VN" w:eastAsia="en-US"/>
        </w:rPr>
      </w:pPr>
      <w:r w:rsidRPr="005122E4">
        <w:rPr>
          <w:rFonts w:ascii="Times New Roman" w:eastAsia="MS Mincho" w:hAnsi="Times New Roman"/>
          <w:bCs/>
          <w:iCs/>
          <w:sz w:val="28"/>
          <w:szCs w:val="28"/>
          <w:lang w:val="vi-VN" w:eastAsia="en-US"/>
        </w:rPr>
        <w:lastRenderedPageBreak/>
        <w:t>3</w:t>
      </w:r>
      <w:r w:rsidR="003D76EE" w:rsidRPr="005122E4">
        <w:rPr>
          <w:rFonts w:ascii="Times New Roman" w:eastAsia="MS Mincho" w:hAnsi="Times New Roman"/>
          <w:bCs/>
          <w:iCs/>
          <w:sz w:val="28"/>
          <w:szCs w:val="28"/>
          <w:lang w:val="vi-VN" w:eastAsia="en-US"/>
        </w:rPr>
        <w:t>5</w:t>
      </w:r>
      <w:r w:rsidRPr="005122E4">
        <w:rPr>
          <w:rFonts w:ascii="Times New Roman" w:eastAsia="MS Mincho" w:hAnsi="Times New Roman"/>
          <w:bCs/>
          <w:iCs/>
          <w:sz w:val="28"/>
          <w:szCs w:val="28"/>
          <w:lang w:val="vi-VN" w:eastAsia="en-US"/>
        </w:rPr>
        <w:t>.</w:t>
      </w:r>
      <w:r w:rsidRPr="005122E4">
        <w:rPr>
          <w:rFonts w:ascii="Times New Roman" w:eastAsia="MS Mincho" w:hAnsi="Times New Roman"/>
          <w:bCs/>
          <w:i/>
          <w:iCs/>
          <w:sz w:val="28"/>
          <w:szCs w:val="28"/>
          <w:lang w:val="vi-VN" w:eastAsia="en-US"/>
        </w:rPr>
        <w:t xml:space="preserve"> </w:t>
      </w:r>
      <w:r w:rsidRPr="005122E4">
        <w:rPr>
          <w:rFonts w:ascii="Times New Roman" w:eastAsia="MS Mincho" w:hAnsi="Times New Roman"/>
          <w:bCs/>
          <w:iCs/>
          <w:sz w:val="28"/>
          <w:szCs w:val="28"/>
          <w:lang w:val="vi-VN" w:eastAsia="en-US"/>
        </w:rPr>
        <w:t>Sửa đổi, bổ sung Điều 73 như sau:</w:t>
      </w:r>
    </w:p>
    <w:p w14:paraId="14EF0C9B"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b/>
          <w:bCs/>
          <w:sz w:val="28"/>
          <w:szCs w:val="28"/>
          <w:lang w:val="vi-VN" w:eastAsia="en-US"/>
        </w:rPr>
        <w:t>“Điều 73. Trách nhiệm quản lý nhà nước về công tác bồi thường nhà nước</w:t>
      </w:r>
    </w:p>
    <w:p w14:paraId="31C36296"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1. Chính phủ thống nhất quản lý nhà nước về công tác bồi thường nhà nước trong hoạt động quản lý hành chính, tố tụng và thi hành án trên phạm vi cả nước.</w:t>
      </w:r>
    </w:p>
    <w:p w14:paraId="2FA9EAE3"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2. Bộ Tư pháp là cơ quan đầu mối giúp Chính phủ thực hiện quản lý nhà nước về công tác bồi thường nhà nước và có nhiệm vụ, quyền hạn sau đây:</w:t>
      </w:r>
    </w:p>
    <w:p w14:paraId="24A4CA80"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Xây dựng chiến lược, chính sách về công tác bồi thường nhà nước;</w:t>
      </w:r>
    </w:p>
    <w:p w14:paraId="60F967A4"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Ban hành theo thẩm quyền hoặc trình cơ quan nhà nước có thẩm quyền ban hành văn bản quy định chi tiết và hướng dẫn thi hành Luật Trách nhiệm bồi thường của Nhà nước; ban hành biểu mẫu, sổ sách về công tác bồi thường nhà nước;</w:t>
      </w:r>
    </w:p>
    <w:p w14:paraId="5B09E1EF"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c) Hướng dẫn, bồi dưỡng kỹ năng, nghiệp vụ công tác bồi thường nhà nước; giải đáp vướng mắc trong việc áp dụng pháp luật về trách nhiệm bồi thường của Nhà nước;</w:t>
      </w:r>
    </w:p>
    <w:p w14:paraId="252D621F"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d) Xác định cơ quan giải quyết bồi thường theo quy định tại điểm a và điểm b khoản 1 Điều 40 của Luật này;</w:t>
      </w:r>
    </w:p>
    <w:p w14:paraId="591A0000"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đ) Hỗ trợ người bị thiệt hại thực hiện thủ tục yêu cầu bồi thường;</w:t>
      </w:r>
    </w:p>
    <w:p w14:paraId="557ED771"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e) Theo dõi, đôn đốc công tác bồi thường nhà nước; chủ trì, phối hợp với các cơ quan có liên quan thanh tra, kiểm tra công tác bồi thường nhà nước; giải quyết khiếu nại, tố cáo, xử lý vi phạm trong công tác bồi thường nhà nước theo quy định của pháp luật;</w:t>
      </w:r>
    </w:p>
    <w:p w14:paraId="7E1BE2EA"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g) Hằng năm, thống kê việc thực hiện công tác bồi thường nhà nước báo cáo Chính phủ theo quy định;</w:t>
      </w:r>
    </w:p>
    <w:p w14:paraId="0EDD152F"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h) Yêu cầu cơ quan giải quyết bồi thường báo cáo về việc giải quyết yêu cầu bồi thường, thực hiện trách nhiệm hoàn trả và xử lý kỷ luật người thi hành công vụ trong trường hợp cần thiết;</w:t>
      </w:r>
    </w:p>
    <w:p w14:paraId="52826E63"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i) Quản lý nhà nước về hợp tác quốc tế trong công tác bồi thường nhà nước;</w:t>
      </w:r>
    </w:p>
    <w:p w14:paraId="70D19C49"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k) </w:t>
      </w:r>
      <w:r w:rsidRPr="005122E4">
        <w:rPr>
          <w:rFonts w:ascii="Times New Roman" w:eastAsia="MS Mincho" w:hAnsi="Times New Roman"/>
          <w:strike/>
          <w:sz w:val="28"/>
          <w:szCs w:val="28"/>
          <w:lang w:val="vi-VN" w:eastAsia="en-US"/>
        </w:rPr>
        <w:t xml:space="preserve">Xây dựng, quản lý cơ sở dữ liệu về công tác bồi thường nhà nước; </w:t>
      </w:r>
      <w:r w:rsidRPr="005122E4">
        <w:rPr>
          <w:rFonts w:ascii="Times New Roman" w:eastAsia="MS Mincho" w:hAnsi="Times New Roman"/>
          <w:i/>
          <w:sz w:val="28"/>
          <w:szCs w:val="28"/>
          <w:lang w:val="vi-VN" w:eastAsia="en-US"/>
        </w:rPr>
        <w:t xml:space="preserve"> Chủ trì xây dựng, quản lý, vận hành hệ thống thông tin về bồi thường nhà nước; kết nối, tích hợp, chia sẻ dữ liệu về bồi thường nhà nước;</w:t>
      </w:r>
    </w:p>
    <w:p w14:paraId="346591EF"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l) Kiến nghị cơ quan có thẩm quyền xử lý vi phạm trong việc giải quyết bồi thường, thực hiện trách nhiệm hoàn trả theo quy định của pháp luật;</w:t>
      </w:r>
    </w:p>
    <w:p w14:paraId="379C4994"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trike/>
          <w:sz w:val="28"/>
          <w:szCs w:val="28"/>
          <w:lang w:val="vi-VN" w:eastAsia="en-US"/>
        </w:rPr>
        <w:t>m) Kiến nghị người có thẩm quyền kháng nghị bản án, quyết định của Tòa 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này mà không ra quyết định hủy;</w:t>
      </w:r>
    </w:p>
    <w:p w14:paraId="01BF7EBF"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lastRenderedPageBreak/>
        <w:t>n) Giúp Chính phủ phối hợp với Tòa án nhân dân tối cao, Viện kiểm sát nhân dân tối cao thực hiện quản lý công tác bồi thường nhà nước trong lĩnh vực tố tụng;</w:t>
      </w:r>
    </w:p>
    <w:p w14:paraId="2A6E1FE8"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o) Nhiệm vụ, quyền hạn khác theo quy định của pháp luật.</w:t>
      </w:r>
    </w:p>
    <w:p w14:paraId="5DCADBCD"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3. Ủy ban nhân dân cấp tỉnh thực hiện quản lý nhà nước về công tác bồi thường nhà nước trong hoạt động quản lý hành chính, tố tụng và thi hành án tại địa phương và có nhiệm vụ, quyền hạn sau đây:</w:t>
      </w:r>
    </w:p>
    <w:p w14:paraId="4A5F341E"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Hướng dẫn, bồi dưỡng kỹ năng, nghiệp vụ công tác bồi thường nhà nước;</w:t>
      </w:r>
    </w:p>
    <w:p w14:paraId="415F4B46"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b) Xác định cơ quan giải quyết bồi thường theo quy định tại điểm a và điểm b khoản 1 Điều 40 của Luật này;</w:t>
      </w:r>
    </w:p>
    <w:p w14:paraId="7FD7973D"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c) </w:t>
      </w:r>
      <w:r w:rsidRPr="005122E4">
        <w:rPr>
          <w:rFonts w:ascii="Times New Roman" w:eastAsia="MS Mincho" w:hAnsi="Times New Roman"/>
          <w:i/>
          <w:sz w:val="28"/>
          <w:szCs w:val="28"/>
          <w:lang w:val="vi-VN" w:eastAsia="en-US"/>
        </w:rPr>
        <w:t>Hỗ trợ, h</w:t>
      </w:r>
      <w:r w:rsidRPr="005122E4">
        <w:rPr>
          <w:rFonts w:ascii="Times New Roman" w:eastAsia="MS Mincho" w:hAnsi="Times New Roman"/>
          <w:strike/>
          <w:sz w:val="28"/>
          <w:szCs w:val="28"/>
          <w:lang w:val="vi-VN" w:eastAsia="en-US"/>
        </w:rPr>
        <w:t>H</w:t>
      </w:r>
      <w:r w:rsidRPr="005122E4">
        <w:rPr>
          <w:rFonts w:ascii="Times New Roman" w:eastAsia="MS Mincho" w:hAnsi="Times New Roman"/>
          <w:sz w:val="28"/>
          <w:szCs w:val="28"/>
          <w:lang w:val="vi-VN" w:eastAsia="en-US"/>
        </w:rPr>
        <w:t>ướng dẫn người bị thiệt hại thực hiện thủ tục yêu cầu bồi thường trong phạm vi địa phương mình;</w:t>
      </w:r>
    </w:p>
    <w:p w14:paraId="0CD2050F"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 xml:space="preserve">d) Theo dõi, đôn đốc, kiểm tra công tác bồi thường nhà nước; </w:t>
      </w:r>
      <w:r w:rsidRPr="005122E4">
        <w:rPr>
          <w:rFonts w:ascii="Times New Roman" w:eastAsia="MS Mincho" w:hAnsi="Times New Roman"/>
          <w:strike/>
          <w:sz w:val="28"/>
          <w:szCs w:val="28"/>
          <w:lang w:val="vi-VN" w:eastAsia="en-US"/>
        </w:rPr>
        <w:t>thanh tra,</w:t>
      </w:r>
      <w:r w:rsidRPr="005122E4">
        <w:rPr>
          <w:rFonts w:ascii="Times New Roman" w:eastAsia="MS Mincho" w:hAnsi="Times New Roman"/>
          <w:sz w:val="28"/>
          <w:szCs w:val="28"/>
          <w:lang w:val="vi-VN" w:eastAsia="en-US"/>
        </w:rPr>
        <w:t xml:space="preserve"> giải quyết khiếu nại, tố cáo, xử lý vi phạm trong công tác bồi thường nhà nước;</w:t>
      </w:r>
    </w:p>
    <w:p w14:paraId="7018DAB3"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đ) Hằng năm, chủ trì, phối hợp với các cơ quan, tổ chức có liên quan tại địa phương thống kê việc thực hiện công tác bồi thường nhà nước báo cáo Bộ Tư pháp theo quy định;</w:t>
      </w:r>
    </w:p>
    <w:p w14:paraId="048B0575"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e) Yêu cầu cơ quan giải quyết bồi thường báo cáo về việc giải quyết yêu cầu bồi thường, thực hiện trách nhiệm hoàn trả và xử lý kỷ luật người thi hành công vụ trong trường hợp cần thiết;</w:t>
      </w:r>
    </w:p>
    <w:p w14:paraId="645D19DE" w14:textId="22835B1F" w:rsidR="006A583E" w:rsidRPr="005122E4" w:rsidRDefault="006E76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i/>
          <w:sz w:val="28"/>
          <w:szCs w:val="28"/>
          <w:lang w:val="vi-VN" w:eastAsia="en-US"/>
        </w:rPr>
        <w:t xml:space="preserve">g) </w:t>
      </w:r>
      <w:r w:rsidR="006A583E" w:rsidRPr="005122E4">
        <w:rPr>
          <w:rFonts w:ascii="Times New Roman" w:eastAsia="MS Mincho" w:hAnsi="Times New Roman"/>
          <w:i/>
          <w:sz w:val="28"/>
          <w:szCs w:val="28"/>
          <w:lang w:val="vi-VN" w:eastAsia="en-US"/>
        </w:rPr>
        <w:t>Phối hợp với Bộ Tư pháp, cơ quan có liên quan trong việc xây dựng, quản lý, vận hành hệ thống thông tin về bồi thường nhà nước; kết nối, tích hợp, chia sẻ dữ liệu về bồi thường nhà nước;</w:t>
      </w:r>
    </w:p>
    <w:p w14:paraId="62B6349C" w14:textId="6A996C99" w:rsidR="006A583E" w:rsidRPr="005122E4" w:rsidRDefault="006E76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h</w:t>
      </w:r>
      <w:r w:rsidR="006A583E" w:rsidRPr="005122E4">
        <w:rPr>
          <w:rFonts w:ascii="Times New Roman" w:eastAsia="MS Mincho" w:hAnsi="Times New Roman"/>
          <w:sz w:val="28"/>
          <w:szCs w:val="28"/>
          <w:lang w:val="vi-VN" w:eastAsia="en-US"/>
        </w:rPr>
        <w:t xml:space="preserve">) Kiến nghị cơ quan có thẩm quyền xử lý vi phạm trong việc giải quyết bồi thường, thực hiện trách nhiệm hoàn trả </w:t>
      </w:r>
      <w:r w:rsidR="006A583E" w:rsidRPr="005122E4">
        <w:rPr>
          <w:rFonts w:ascii="Times New Roman" w:eastAsia="MS Mincho" w:hAnsi="Times New Roman"/>
          <w:strike/>
          <w:sz w:val="28"/>
          <w:szCs w:val="28"/>
          <w:lang w:val="vi-VN" w:eastAsia="en-US"/>
        </w:rPr>
        <w:t>trong phạm vi</w:t>
      </w:r>
      <w:r w:rsidR="006A583E" w:rsidRPr="005122E4">
        <w:rPr>
          <w:rFonts w:ascii="Times New Roman" w:eastAsia="MS Mincho" w:hAnsi="Times New Roman"/>
          <w:sz w:val="28"/>
          <w:szCs w:val="28"/>
          <w:lang w:val="vi-VN" w:eastAsia="en-US"/>
        </w:rPr>
        <w:t xml:space="preserve"> </w:t>
      </w:r>
      <w:r w:rsidR="006A583E" w:rsidRPr="005122E4">
        <w:rPr>
          <w:rFonts w:ascii="Times New Roman" w:eastAsia="MS Mincho" w:hAnsi="Times New Roman"/>
          <w:strike/>
          <w:sz w:val="28"/>
          <w:szCs w:val="28"/>
          <w:lang w:val="vi-VN" w:eastAsia="en-US"/>
        </w:rPr>
        <w:t>do mình quản lý</w:t>
      </w:r>
      <w:r w:rsidR="006A583E" w:rsidRPr="005122E4">
        <w:rPr>
          <w:rFonts w:ascii="Times New Roman" w:eastAsia="MS Mincho" w:hAnsi="Times New Roman"/>
          <w:sz w:val="28"/>
          <w:szCs w:val="28"/>
          <w:lang w:val="vi-VN" w:eastAsia="en-US"/>
        </w:rPr>
        <w:t>;</w:t>
      </w:r>
    </w:p>
    <w:p w14:paraId="030D3225" w14:textId="1AE80C91" w:rsidR="006A583E" w:rsidRPr="005122E4" w:rsidRDefault="006E76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i</w:t>
      </w:r>
      <w:r w:rsidR="006A583E" w:rsidRPr="005122E4">
        <w:rPr>
          <w:rFonts w:ascii="Times New Roman" w:eastAsia="MS Mincho" w:hAnsi="Times New Roman"/>
          <w:sz w:val="28"/>
          <w:szCs w:val="28"/>
          <w:lang w:val="vi-VN" w:eastAsia="en-US"/>
        </w:rPr>
        <w:t>) Kiến nghị người có thẩm quyền kháng nghị bản án, quyết định của Tòa 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này mà không ra quyết định hủy;</w:t>
      </w:r>
    </w:p>
    <w:p w14:paraId="2C497761" w14:textId="5336C821" w:rsidR="006A583E" w:rsidRPr="005122E4" w:rsidRDefault="006E76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k</w:t>
      </w:r>
      <w:r w:rsidR="006A583E" w:rsidRPr="005122E4">
        <w:rPr>
          <w:rFonts w:ascii="Times New Roman" w:eastAsia="MS Mincho" w:hAnsi="Times New Roman"/>
          <w:sz w:val="28"/>
          <w:szCs w:val="28"/>
          <w:lang w:val="vi-VN" w:eastAsia="en-US"/>
        </w:rPr>
        <w:t>) Nhiệm vụ, quyền hạn khác theo quy định của pháp luật.</w:t>
      </w:r>
    </w:p>
    <w:p w14:paraId="19759817" w14:textId="77777777" w:rsidR="006A583E" w:rsidRPr="005122E4" w:rsidRDefault="006A583E"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4. Sở Tư pháp giúp Ủy ban nhân dân cấp tỉnh thực hiện quản lý nhà nước về công tác bồi thường nhà nước tại địa phương.”</w:t>
      </w:r>
    </w:p>
    <w:p w14:paraId="6D8CAA02" w14:textId="6F19DBDD" w:rsidR="006E76F3" w:rsidRPr="005122E4" w:rsidRDefault="006E76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3</w:t>
      </w:r>
      <w:r w:rsidR="00382935" w:rsidRPr="005122E4">
        <w:rPr>
          <w:rFonts w:ascii="Times New Roman" w:eastAsia="MS Mincho" w:hAnsi="Times New Roman"/>
          <w:sz w:val="28"/>
          <w:szCs w:val="28"/>
          <w:lang w:val="vi-VN" w:eastAsia="en-US"/>
        </w:rPr>
        <w:t>6</w:t>
      </w:r>
      <w:r w:rsidRPr="005122E4">
        <w:rPr>
          <w:rFonts w:ascii="Times New Roman" w:eastAsia="MS Mincho" w:hAnsi="Times New Roman"/>
          <w:sz w:val="28"/>
          <w:szCs w:val="28"/>
          <w:lang w:val="vi-VN" w:eastAsia="en-US"/>
        </w:rPr>
        <w:t>. Bãi bỏ một số điểm, khoản, điều như sau:</w:t>
      </w:r>
    </w:p>
    <w:p w14:paraId="48630257" w14:textId="39005DFB" w:rsidR="006E76F3" w:rsidRPr="005122E4" w:rsidRDefault="006E76F3" w:rsidP="00354B50">
      <w:pPr>
        <w:suppressAutoHyphens w:val="0"/>
        <w:spacing w:before="120" w:after="120" w:line="240" w:lineRule="auto"/>
        <w:ind w:firstLine="720"/>
        <w:jc w:val="both"/>
        <w:rPr>
          <w:rFonts w:ascii="Times New Roman" w:eastAsia="MS Mincho" w:hAnsi="Times New Roman"/>
          <w:sz w:val="28"/>
          <w:szCs w:val="28"/>
          <w:lang w:val="vi-VN" w:eastAsia="en-US"/>
        </w:rPr>
      </w:pPr>
      <w:r w:rsidRPr="005122E4">
        <w:rPr>
          <w:rFonts w:ascii="Times New Roman" w:eastAsia="MS Mincho" w:hAnsi="Times New Roman"/>
          <w:sz w:val="28"/>
          <w:szCs w:val="28"/>
          <w:lang w:val="vi-VN" w:eastAsia="en-US"/>
        </w:rPr>
        <w:t>a) Bãi bỏ khoản 3 Điều 33, khoản 4 Điều 51, Điều 63</w:t>
      </w:r>
    </w:p>
    <w:p w14:paraId="7661482D" w14:textId="7AD375E6" w:rsidR="006E76F3" w:rsidRPr="005122E4" w:rsidRDefault="006A583E" w:rsidP="00F756A7">
      <w:pPr>
        <w:suppressAutoHyphens w:val="0"/>
        <w:spacing w:before="120" w:after="120" w:line="240" w:lineRule="auto"/>
        <w:ind w:firstLine="720"/>
        <w:jc w:val="both"/>
        <w:rPr>
          <w:rFonts w:ascii="Times New Roman" w:eastAsia="MS Mincho" w:hAnsi="Times New Roman"/>
          <w:b/>
          <w:bCs/>
          <w:sz w:val="28"/>
          <w:szCs w:val="28"/>
          <w:lang w:val="vi-VN"/>
        </w:rPr>
      </w:pPr>
      <w:r w:rsidRPr="005122E4">
        <w:rPr>
          <w:rFonts w:ascii="Times New Roman" w:eastAsia="MS Mincho" w:hAnsi="Times New Roman"/>
          <w:b/>
          <w:sz w:val="28"/>
          <w:szCs w:val="28"/>
          <w:lang w:val="vi-VN" w:eastAsia="en-US"/>
        </w:rPr>
        <w:t xml:space="preserve">Điều 2. </w:t>
      </w:r>
      <w:r w:rsidR="006E76F3" w:rsidRPr="005122E4">
        <w:rPr>
          <w:rFonts w:ascii="Times New Roman" w:eastAsia="MS Mincho" w:hAnsi="Times New Roman"/>
          <w:b/>
          <w:bCs/>
          <w:sz w:val="28"/>
          <w:szCs w:val="28"/>
          <w:lang w:val="vi-VN"/>
        </w:rPr>
        <w:t>Sửa đổi, bổ sung Điều 5 Luật Phòng, chống tham nhũng số 36/2018/QH14 đã được sửa đổi, bổ sung một số điều theo Luật số 132/2025/QH15 như sau:</w:t>
      </w:r>
      <w:r w:rsidR="006E76F3" w:rsidRPr="005122E4">
        <w:rPr>
          <w:rFonts w:ascii="Times New Roman" w:hAnsi="Times New Roman"/>
          <w:b/>
          <w:bCs/>
          <w:sz w:val="28"/>
          <w:szCs w:val="28"/>
          <w:lang w:val="vi-VN"/>
        </w:rPr>
        <w:t xml:space="preserve"> </w:t>
      </w:r>
    </w:p>
    <w:p w14:paraId="0D1ADB77" w14:textId="77777777" w:rsidR="006E76F3" w:rsidRPr="005122E4" w:rsidRDefault="006E76F3" w:rsidP="008428B7">
      <w:pPr>
        <w:spacing w:before="120" w:after="120"/>
        <w:ind w:firstLine="720"/>
        <w:jc w:val="both"/>
        <w:rPr>
          <w:rFonts w:ascii="Times New Roman" w:hAnsi="Times New Roman"/>
          <w:bCs/>
          <w:sz w:val="28"/>
          <w:szCs w:val="28"/>
          <w:lang w:val="vi-VN"/>
        </w:rPr>
      </w:pPr>
      <w:r w:rsidRPr="005122E4">
        <w:rPr>
          <w:rFonts w:ascii="Times New Roman" w:hAnsi="Times New Roman"/>
          <w:b/>
          <w:bCs/>
          <w:sz w:val="28"/>
          <w:szCs w:val="28"/>
          <w:lang w:val="vi-VN"/>
        </w:rPr>
        <w:lastRenderedPageBreak/>
        <w:t>“</w:t>
      </w:r>
      <w:r w:rsidRPr="005122E4">
        <w:rPr>
          <w:rFonts w:ascii="Times New Roman" w:hAnsi="Times New Roman"/>
          <w:bCs/>
          <w:sz w:val="28"/>
          <w:szCs w:val="28"/>
          <w:lang w:val="vi-VN"/>
        </w:rPr>
        <w:t xml:space="preserve">1. Công dân có quyền phát hiện, phản ánh, tố cáo, tố giác, báo tin về hành vi tham nhũng, </w:t>
      </w:r>
      <w:r w:rsidRPr="005122E4">
        <w:rPr>
          <w:rFonts w:ascii="Times New Roman" w:hAnsi="Times New Roman"/>
          <w:bCs/>
          <w:strike/>
          <w:sz w:val="28"/>
          <w:szCs w:val="28"/>
          <w:lang w:val="vi-VN"/>
        </w:rPr>
        <w:t>và</w:t>
      </w:r>
      <w:r w:rsidRPr="005122E4">
        <w:rPr>
          <w:rFonts w:ascii="Times New Roman" w:hAnsi="Times New Roman"/>
          <w:bCs/>
          <w:sz w:val="28"/>
          <w:szCs w:val="28"/>
          <w:lang w:val="vi-VN"/>
        </w:rPr>
        <w:t xml:space="preserve"> được bảo vệ, khen thưởng </w:t>
      </w:r>
      <w:r w:rsidRPr="005122E4">
        <w:rPr>
          <w:rFonts w:ascii="Times New Roman" w:hAnsi="Times New Roman"/>
          <w:bCs/>
          <w:i/>
          <w:iCs/>
          <w:sz w:val="28"/>
          <w:szCs w:val="28"/>
          <w:lang w:val="vi-VN"/>
        </w:rPr>
        <w:t>và được bồi thường thiệt hại</w:t>
      </w:r>
      <w:r w:rsidRPr="005122E4">
        <w:rPr>
          <w:rFonts w:ascii="Times New Roman" w:hAnsi="Times New Roman"/>
          <w:bCs/>
          <w:sz w:val="28"/>
          <w:szCs w:val="28"/>
          <w:lang w:val="vi-VN"/>
        </w:rPr>
        <w:t xml:space="preserve"> theo quy định của pháp luật </w:t>
      </w:r>
      <w:r w:rsidRPr="005122E4">
        <w:rPr>
          <w:rFonts w:ascii="Times New Roman" w:hAnsi="Times New Roman"/>
          <w:bCs/>
          <w:i/>
          <w:sz w:val="28"/>
          <w:szCs w:val="28"/>
          <w:lang w:val="vi-VN"/>
        </w:rPr>
        <w:t>về trách nhiệm bồi thường của Nhà nước</w:t>
      </w:r>
      <w:r w:rsidRPr="005122E4">
        <w:rPr>
          <w:rFonts w:ascii="Times New Roman" w:hAnsi="Times New Roman"/>
          <w:bCs/>
          <w:sz w:val="28"/>
          <w:szCs w:val="28"/>
          <w:lang w:val="vi-VN"/>
        </w:rPr>
        <w:t>; có quyền kiến nghị với cơ quan nhà nước hoàn thiện pháp luật về phòng, chống tham nhũng và giám sát việc thực hiện pháp luật về phòng, chống tham nhũng.”</w:t>
      </w:r>
    </w:p>
    <w:p w14:paraId="65516A55" w14:textId="77777777" w:rsidR="00A179F4" w:rsidRPr="005122E4" w:rsidRDefault="00A179F4" w:rsidP="008428B7">
      <w:pPr>
        <w:spacing w:before="120" w:after="120" w:line="320" w:lineRule="atLeast"/>
        <w:ind w:firstLine="720"/>
        <w:jc w:val="both"/>
        <w:rPr>
          <w:rFonts w:ascii="Times New Roman" w:eastAsia="Times New Roman" w:hAnsi="Times New Roman"/>
          <w:b/>
          <w:bCs/>
          <w:sz w:val="28"/>
          <w:szCs w:val="28"/>
          <w:lang w:val="pt-BR"/>
        </w:rPr>
      </w:pPr>
      <w:bookmarkStart w:id="1" w:name="_Hlk194934267"/>
      <w:r w:rsidRPr="005122E4">
        <w:rPr>
          <w:rFonts w:ascii="Times New Roman" w:eastAsia="Times New Roman" w:hAnsi="Times New Roman"/>
          <w:b/>
          <w:bCs/>
          <w:sz w:val="28"/>
          <w:szCs w:val="28"/>
          <w:lang w:val="pt-BR"/>
        </w:rPr>
        <w:t>Điều 3. Điều khoản thi hành</w:t>
      </w:r>
    </w:p>
    <w:p w14:paraId="7F69357D" w14:textId="77777777" w:rsidR="00A179F4" w:rsidRPr="005122E4" w:rsidRDefault="00A179F4" w:rsidP="008428B7">
      <w:pPr>
        <w:spacing w:before="120" w:after="120" w:line="320" w:lineRule="atLeast"/>
        <w:ind w:firstLine="720"/>
        <w:jc w:val="both"/>
        <w:rPr>
          <w:rFonts w:ascii="Times New Roman" w:eastAsia="Times New Roman" w:hAnsi="Times New Roman"/>
          <w:sz w:val="28"/>
          <w:szCs w:val="28"/>
          <w:lang w:val="pt-BR"/>
        </w:rPr>
      </w:pPr>
      <w:r w:rsidRPr="005122E4">
        <w:rPr>
          <w:rFonts w:ascii="Times New Roman" w:eastAsia="Times New Roman" w:hAnsi="Times New Roman"/>
          <w:sz w:val="28"/>
          <w:szCs w:val="28"/>
          <w:lang w:val="pt-BR"/>
        </w:rPr>
        <w:t>1.  Luật này có hiệu lực thi hành từ ngày 01 tháng 3 năm 2027.</w:t>
      </w:r>
      <w:bookmarkEnd w:id="1"/>
    </w:p>
    <w:p w14:paraId="0235EADC" w14:textId="77777777" w:rsidR="00A179F4" w:rsidRPr="005122E4" w:rsidRDefault="00A179F4" w:rsidP="008428B7">
      <w:pPr>
        <w:spacing w:before="120" w:after="120" w:line="320" w:lineRule="atLeast"/>
        <w:ind w:firstLine="720"/>
        <w:jc w:val="both"/>
        <w:rPr>
          <w:rFonts w:ascii="Times New Roman" w:eastAsia="Times New Roman" w:hAnsi="Times New Roman"/>
          <w:sz w:val="28"/>
          <w:szCs w:val="28"/>
          <w:lang w:val="pt-BR"/>
        </w:rPr>
      </w:pPr>
      <w:r w:rsidRPr="005122E4">
        <w:rPr>
          <w:rFonts w:ascii="Times New Roman" w:eastAsia="Times New Roman" w:hAnsi="Times New Roman"/>
          <w:sz w:val="28"/>
          <w:szCs w:val="28"/>
          <w:lang w:val="pt-BR"/>
        </w:rPr>
        <w:t>2. Quy định chuyển tiếp:</w:t>
      </w:r>
    </w:p>
    <w:p w14:paraId="697FA381" w14:textId="77777777" w:rsidR="00A179F4" w:rsidRPr="005122E4" w:rsidRDefault="00A179F4" w:rsidP="008428B7">
      <w:pPr>
        <w:spacing w:before="120" w:after="120"/>
        <w:ind w:firstLine="720"/>
        <w:jc w:val="both"/>
        <w:rPr>
          <w:rFonts w:ascii="Times New Roman" w:eastAsia="Times New Roman" w:hAnsi="Times New Roman"/>
          <w:i/>
          <w:iCs/>
          <w:sz w:val="28"/>
          <w:szCs w:val="28"/>
          <w:lang w:val="pt-BR"/>
        </w:rPr>
      </w:pPr>
      <w:r w:rsidRPr="005122E4">
        <w:rPr>
          <w:rFonts w:ascii="Times New Roman" w:eastAsia="Times New Roman" w:hAnsi="Times New Roman"/>
          <w:i/>
          <w:iCs/>
          <w:sz w:val="28"/>
          <w:szCs w:val="28"/>
          <w:lang w:val="pt-BR"/>
        </w:rPr>
        <w:t>a) Các trường hợp yêu cầu bồi thường đã được thụ lý nhưng chưa giải quyết hoặc đang giải quyết theo quy định của Luật Trách nhiệm bồi thường của Nhà nước số 10/2017/QH14 thì tiếp tục áp dụng Luật Trách nhiệm bồi thường của Nhà nước số 10/2017/QH14 và Luật này để giải quyết, trừ trường hợp quy định tại điểm b khoản này.</w:t>
      </w:r>
    </w:p>
    <w:p w14:paraId="7B94F021" w14:textId="2AA0C4D3" w:rsidR="006E76F3" w:rsidRPr="005122E4" w:rsidRDefault="00A179F4" w:rsidP="008428B7">
      <w:pPr>
        <w:spacing w:before="120" w:after="120"/>
        <w:ind w:firstLine="720"/>
        <w:jc w:val="both"/>
        <w:rPr>
          <w:rFonts w:ascii="Times New Roman" w:eastAsia="Times New Roman" w:hAnsi="Times New Roman"/>
          <w:i/>
          <w:iCs/>
          <w:sz w:val="28"/>
          <w:szCs w:val="28"/>
          <w:lang w:val="pt-BR"/>
        </w:rPr>
      </w:pPr>
      <w:r w:rsidRPr="005122E4">
        <w:rPr>
          <w:rFonts w:ascii="Times New Roman" w:eastAsia="Times New Roman" w:hAnsi="Times New Roman"/>
          <w:i/>
          <w:iCs/>
          <w:sz w:val="28"/>
          <w:szCs w:val="28"/>
          <w:lang w:val="pt-BR"/>
        </w:rPr>
        <w:t>b) Các thủ tục giải quyết yêu cầu bồi thường đã được thực hiện theo quy định của Luật Trách nhiệm bồi thường của Nhà nước số 10/2017/QH14 thì không phải thực hiện lại thủ tục theo quy định của Luật này.</w:t>
      </w:r>
    </w:p>
    <w:p w14:paraId="35B04D10" w14:textId="77777777" w:rsidR="00145C19" w:rsidRPr="005122E4" w:rsidRDefault="00D7759B" w:rsidP="00624CF1">
      <w:pPr>
        <w:spacing w:before="120" w:after="120" w:line="240" w:lineRule="auto"/>
        <w:ind w:firstLine="720"/>
        <w:jc w:val="both"/>
        <w:rPr>
          <w:rFonts w:asciiTheme="majorHAnsi" w:eastAsia="Times New Roman" w:hAnsiTheme="majorHAnsi" w:cstheme="majorHAnsi"/>
          <w:i/>
          <w:iCs/>
          <w:sz w:val="28"/>
          <w:szCs w:val="28"/>
          <w:lang w:val="pt-BR"/>
        </w:rPr>
      </w:pPr>
      <w:r w:rsidRPr="005122E4">
        <w:rPr>
          <w:rFonts w:asciiTheme="majorHAnsi" w:eastAsia="Times New Roman" w:hAnsiTheme="majorHAnsi" w:cstheme="majorHAnsi"/>
          <w:i/>
          <w:iCs/>
          <w:noProof/>
          <w:sz w:val="28"/>
          <w:szCs w:val="28"/>
          <w:lang w:val="vi-VN" w:eastAsia="vi-VN"/>
        </w:rPr>
        <mc:AlternateContent>
          <mc:Choice Requires="wps">
            <w:drawing>
              <wp:anchor distT="0" distB="0" distL="114300" distR="114300" simplePos="0" relativeHeight="251658242" behindDoc="0" locked="0" layoutInCell="1" allowOverlap="1" wp14:anchorId="6EF31420" wp14:editId="7E57F5E6">
                <wp:simplePos x="0" y="0"/>
                <wp:positionH relativeFrom="column">
                  <wp:posOffset>-95250</wp:posOffset>
                </wp:positionH>
                <wp:positionV relativeFrom="paragraph">
                  <wp:posOffset>106045</wp:posOffset>
                </wp:positionV>
                <wp:extent cx="5828030" cy="0"/>
                <wp:effectExtent l="0" t="0" r="1270" b="0"/>
                <wp:wrapNone/>
                <wp:docPr id="14863609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8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606F6D4" id="AutoShape 5" o:spid="_x0000_s1026" type="#_x0000_t32" style="position:absolute;margin-left:-7.5pt;margin-top:8.35pt;width:458.9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">
                <o:lock v:ext="edit" shapetype="f"/>
              </v:shape>
            </w:pict>
          </mc:Fallback>
        </mc:AlternateContent>
      </w:r>
    </w:p>
    <w:p w14:paraId="47892F83" w14:textId="246DADD1" w:rsidR="00C6085C" w:rsidRPr="005122E4" w:rsidRDefault="00C6085C" w:rsidP="00624CF1">
      <w:pPr>
        <w:spacing w:before="120" w:after="120" w:line="240" w:lineRule="auto"/>
        <w:ind w:firstLine="567"/>
        <w:jc w:val="both"/>
        <w:rPr>
          <w:rFonts w:asciiTheme="majorHAnsi" w:eastAsia="Times New Roman" w:hAnsiTheme="majorHAnsi" w:cstheme="majorHAnsi"/>
          <w:i/>
          <w:iCs/>
          <w:sz w:val="28"/>
          <w:szCs w:val="28"/>
          <w:lang w:val="pt-BR"/>
        </w:rPr>
      </w:pPr>
      <w:r w:rsidRPr="005122E4">
        <w:rPr>
          <w:rFonts w:asciiTheme="majorHAnsi" w:eastAsia="Times New Roman" w:hAnsiTheme="majorHAnsi" w:cstheme="majorHAnsi"/>
          <w:i/>
          <w:iCs/>
          <w:spacing w:val="4"/>
          <w:sz w:val="28"/>
          <w:szCs w:val="28"/>
          <w:lang w:val="pt-BR"/>
        </w:rPr>
        <w:t>Luật này được Quốc hội nước Cộng hòa xã hội chủ nghĩa Việt Nam khóa XV</w:t>
      </w:r>
      <w:r w:rsidR="001353FB" w:rsidRPr="005122E4">
        <w:rPr>
          <w:rFonts w:asciiTheme="majorHAnsi" w:eastAsia="Times New Roman" w:hAnsiTheme="majorHAnsi" w:cstheme="majorHAnsi"/>
          <w:i/>
          <w:iCs/>
          <w:spacing w:val="4"/>
          <w:sz w:val="28"/>
          <w:szCs w:val="28"/>
          <w:lang w:val="pt-BR"/>
        </w:rPr>
        <w:t>I</w:t>
      </w:r>
      <w:r w:rsidRPr="005122E4">
        <w:rPr>
          <w:rFonts w:asciiTheme="majorHAnsi" w:eastAsia="Times New Roman" w:hAnsiTheme="majorHAnsi" w:cstheme="majorHAnsi"/>
          <w:i/>
          <w:iCs/>
          <w:spacing w:val="4"/>
          <w:sz w:val="28"/>
          <w:szCs w:val="28"/>
          <w:lang w:val="pt-BR"/>
        </w:rPr>
        <w:t xml:space="preserve">, </w:t>
      </w:r>
      <w:r w:rsidRPr="005122E4">
        <w:rPr>
          <w:rFonts w:asciiTheme="majorHAnsi" w:eastAsia="Times New Roman" w:hAnsiTheme="majorHAnsi" w:cstheme="majorHAnsi"/>
          <w:i/>
          <w:iCs/>
          <w:sz w:val="28"/>
          <w:szCs w:val="28"/>
          <w:lang w:val="pt-BR"/>
        </w:rPr>
        <w:t xml:space="preserve">kỳ họp thứ </w:t>
      </w:r>
      <w:r w:rsidR="00153268" w:rsidRPr="005122E4">
        <w:rPr>
          <w:rFonts w:asciiTheme="majorHAnsi" w:eastAsia="Times New Roman" w:hAnsiTheme="majorHAnsi" w:cstheme="majorHAnsi"/>
          <w:i/>
          <w:iCs/>
          <w:sz w:val="28"/>
          <w:szCs w:val="28"/>
          <w:lang w:val="pt-BR"/>
        </w:rPr>
        <w:t xml:space="preserve">2 </w:t>
      </w:r>
      <w:r w:rsidRPr="005122E4">
        <w:rPr>
          <w:rFonts w:asciiTheme="majorHAnsi" w:eastAsia="Times New Roman" w:hAnsiTheme="majorHAnsi" w:cstheme="majorHAnsi"/>
          <w:i/>
          <w:iCs/>
          <w:sz w:val="28"/>
          <w:szCs w:val="28"/>
          <w:lang w:val="pt-BR"/>
        </w:rPr>
        <w:t>thông qua ngày ... tháng ... năm 20</w:t>
      </w:r>
      <w:r w:rsidR="0009229A" w:rsidRPr="005122E4">
        <w:rPr>
          <w:rFonts w:asciiTheme="majorHAnsi" w:eastAsia="Times New Roman" w:hAnsiTheme="majorHAnsi" w:cstheme="majorHAnsi"/>
          <w:i/>
          <w:iCs/>
          <w:sz w:val="28"/>
          <w:szCs w:val="28"/>
          <w:lang w:val="pt-BR"/>
        </w:rPr>
        <w:t>2</w:t>
      </w:r>
      <w:r w:rsidR="00A06F08" w:rsidRPr="005122E4">
        <w:rPr>
          <w:rFonts w:asciiTheme="majorHAnsi" w:eastAsia="Times New Roman" w:hAnsiTheme="majorHAnsi" w:cstheme="majorHAnsi"/>
          <w:i/>
          <w:iCs/>
          <w:sz w:val="28"/>
          <w:szCs w:val="28"/>
          <w:lang w:val="vi-VN"/>
        </w:rPr>
        <w:t>6</w:t>
      </w:r>
      <w:r w:rsidR="005509C6" w:rsidRPr="005122E4">
        <w:rPr>
          <w:rFonts w:asciiTheme="majorHAnsi" w:eastAsia="Times New Roman" w:hAnsiTheme="majorHAnsi" w:cstheme="majorHAnsi"/>
          <w:i/>
          <w:iCs/>
          <w:sz w:val="28"/>
          <w:szCs w:val="28"/>
          <w:lang w:val="pt-BR"/>
        </w:rPr>
        <w:t>.</w:t>
      </w:r>
    </w:p>
    <w:tbl>
      <w:tblPr>
        <w:tblW w:w="0" w:type="auto"/>
        <w:tblInd w:w="-108" w:type="dxa"/>
        <w:tblLayout w:type="fixed"/>
        <w:tblCellMar>
          <w:left w:w="0" w:type="dxa"/>
          <w:right w:w="0" w:type="dxa"/>
        </w:tblCellMar>
        <w:tblLook w:val="0000" w:firstRow="0" w:lastRow="0" w:firstColumn="0" w:lastColumn="0" w:noHBand="0" w:noVBand="0"/>
      </w:tblPr>
      <w:tblGrid>
        <w:gridCol w:w="4068"/>
        <w:gridCol w:w="4788"/>
      </w:tblGrid>
      <w:tr w:rsidR="00C6085C" w:rsidRPr="005122E4" w14:paraId="046CFDEB" w14:textId="77777777" w:rsidTr="006D5B23">
        <w:tc>
          <w:tcPr>
            <w:tcW w:w="4068" w:type="dxa"/>
          </w:tcPr>
          <w:p w14:paraId="74F0801D" w14:textId="77777777" w:rsidR="00C6085C" w:rsidRPr="005122E4" w:rsidRDefault="00C6085C" w:rsidP="00624CF1">
            <w:pPr>
              <w:spacing w:after="0" w:line="240" w:lineRule="atLeast"/>
              <w:jc w:val="both"/>
              <w:rPr>
                <w:rFonts w:asciiTheme="majorHAnsi" w:eastAsia="Times New Roman" w:hAnsiTheme="majorHAnsi" w:cstheme="majorHAnsi"/>
                <w:b/>
                <w:bCs/>
                <w:sz w:val="28"/>
                <w:szCs w:val="28"/>
                <w:lang w:val="pt-BR"/>
              </w:rPr>
            </w:pPr>
          </w:p>
        </w:tc>
        <w:tc>
          <w:tcPr>
            <w:tcW w:w="4788" w:type="dxa"/>
          </w:tcPr>
          <w:p w14:paraId="496FDC55" w14:textId="77777777" w:rsidR="00C6085C" w:rsidRPr="005122E4" w:rsidRDefault="00C6085C" w:rsidP="00624CF1">
            <w:pPr>
              <w:spacing w:after="0" w:line="240" w:lineRule="atLeast"/>
              <w:rPr>
                <w:rFonts w:asciiTheme="majorHAnsi" w:eastAsia="Times New Roman" w:hAnsiTheme="majorHAnsi" w:cstheme="majorHAnsi"/>
                <w:b/>
                <w:bCs/>
                <w:sz w:val="28"/>
                <w:szCs w:val="28"/>
                <w:lang w:val="pt-BR"/>
              </w:rPr>
            </w:pPr>
            <w:r w:rsidRPr="005122E4">
              <w:rPr>
                <w:rFonts w:asciiTheme="majorHAnsi" w:eastAsia="Times New Roman" w:hAnsiTheme="majorHAnsi" w:cstheme="majorHAnsi"/>
                <w:b/>
                <w:bCs/>
                <w:sz w:val="28"/>
                <w:szCs w:val="28"/>
                <w:lang w:val="pt-BR"/>
              </w:rPr>
              <w:t>CHỦ TỊCH QUỐC HỘI</w:t>
            </w:r>
            <w:r w:rsidRPr="005122E4">
              <w:rPr>
                <w:rFonts w:asciiTheme="majorHAnsi" w:eastAsia="Times New Roman" w:hAnsiTheme="majorHAnsi" w:cstheme="majorHAnsi"/>
                <w:b/>
                <w:bCs/>
                <w:sz w:val="28"/>
                <w:szCs w:val="28"/>
                <w:lang w:val="pt-BR"/>
              </w:rPr>
              <w:br/>
            </w:r>
          </w:p>
          <w:p w14:paraId="63649633" w14:textId="77777777" w:rsidR="00045D94" w:rsidRPr="005122E4" w:rsidRDefault="00045D94" w:rsidP="00624CF1">
            <w:pPr>
              <w:spacing w:after="0" w:line="240" w:lineRule="atLeast"/>
              <w:jc w:val="both"/>
              <w:rPr>
                <w:rFonts w:asciiTheme="majorHAnsi" w:eastAsia="Times New Roman" w:hAnsiTheme="majorHAnsi" w:cstheme="majorHAnsi"/>
                <w:b/>
                <w:bCs/>
                <w:sz w:val="28"/>
                <w:szCs w:val="28"/>
                <w:lang w:val="pt-BR"/>
              </w:rPr>
            </w:pPr>
          </w:p>
          <w:p w14:paraId="68D5E1FE" w14:textId="77777777" w:rsidR="008F36D7" w:rsidRPr="005122E4" w:rsidRDefault="008F36D7" w:rsidP="00624CF1">
            <w:pPr>
              <w:spacing w:after="0" w:line="240" w:lineRule="atLeast"/>
              <w:jc w:val="both"/>
              <w:rPr>
                <w:rFonts w:asciiTheme="majorHAnsi" w:eastAsia="Times New Roman" w:hAnsiTheme="majorHAnsi" w:cstheme="majorHAnsi"/>
                <w:b/>
                <w:bCs/>
                <w:sz w:val="28"/>
                <w:szCs w:val="28"/>
                <w:lang w:val="pt-BR"/>
              </w:rPr>
            </w:pPr>
          </w:p>
          <w:p w14:paraId="24E2FCE5" w14:textId="77777777" w:rsidR="005622C5" w:rsidRPr="005122E4" w:rsidRDefault="005622C5" w:rsidP="00624CF1">
            <w:pPr>
              <w:spacing w:after="0" w:line="240" w:lineRule="atLeast"/>
              <w:jc w:val="both"/>
              <w:rPr>
                <w:rFonts w:asciiTheme="majorHAnsi" w:eastAsia="Times New Roman" w:hAnsiTheme="majorHAnsi" w:cstheme="majorHAnsi"/>
                <w:b/>
                <w:bCs/>
                <w:sz w:val="28"/>
                <w:szCs w:val="28"/>
                <w:lang w:val="pt-BR"/>
              </w:rPr>
            </w:pPr>
          </w:p>
          <w:p w14:paraId="330C92EB" w14:textId="0385D3C3" w:rsidR="00C6085C" w:rsidRPr="005122E4" w:rsidRDefault="00C6085C" w:rsidP="00624CF1">
            <w:pPr>
              <w:spacing w:after="0" w:line="240" w:lineRule="atLeast"/>
              <w:jc w:val="both"/>
              <w:rPr>
                <w:rFonts w:asciiTheme="majorHAnsi" w:hAnsiTheme="majorHAnsi" w:cstheme="majorHAnsi"/>
                <w:sz w:val="28"/>
                <w:szCs w:val="28"/>
                <w:lang w:val="pt-BR"/>
              </w:rPr>
            </w:pPr>
          </w:p>
        </w:tc>
      </w:tr>
    </w:tbl>
    <w:p w14:paraId="6455CADB" w14:textId="77777777" w:rsidR="00636AEC" w:rsidRPr="005122E4" w:rsidRDefault="00636AEC" w:rsidP="00624CF1">
      <w:pPr>
        <w:jc w:val="both"/>
        <w:rPr>
          <w:rFonts w:asciiTheme="majorHAnsi" w:hAnsiTheme="majorHAnsi" w:cstheme="majorHAnsi"/>
          <w:sz w:val="28"/>
          <w:szCs w:val="28"/>
          <w:lang w:val="pt-BR"/>
        </w:rPr>
      </w:pPr>
      <w:bookmarkStart w:id="2" w:name="Dieu_3"/>
      <w:bookmarkStart w:id="3" w:name="Dieu_5"/>
      <w:bookmarkStart w:id="4" w:name="Dieu_11"/>
      <w:bookmarkStart w:id="5" w:name="Dieu_14"/>
      <w:bookmarkStart w:id="6" w:name="Dieu_30"/>
      <w:bookmarkStart w:id="7" w:name="Dieu_35"/>
      <w:bookmarkStart w:id="8" w:name="Dieu_36"/>
      <w:bookmarkStart w:id="9" w:name="Dieu_67"/>
      <w:bookmarkStart w:id="10" w:name="Dieu_74"/>
      <w:bookmarkStart w:id="11" w:name="Dieu_75"/>
      <w:bookmarkStart w:id="12" w:name="Dieu_76"/>
      <w:bookmarkStart w:id="13" w:name="Dieu_77"/>
      <w:bookmarkStart w:id="14" w:name="dieu_82"/>
      <w:bookmarkStart w:id="15" w:name="Dieu_84"/>
      <w:bookmarkStart w:id="16" w:name="Dieu_110"/>
      <w:bookmarkStart w:id="17" w:name="Dieu_111"/>
      <w:bookmarkStart w:id="18" w:name="Dieu_117"/>
      <w:bookmarkStart w:id="19" w:name="Dieu_118"/>
      <w:bookmarkStart w:id="20" w:name="Dieu_127"/>
      <w:bookmarkStart w:id="21" w:name="Dieu_130"/>
      <w:bookmarkStart w:id="22" w:name="Dieu_131"/>
      <w:bookmarkStart w:id="23" w:name="Dieu_134"/>
      <w:bookmarkStart w:id="24" w:name="Dieu_139"/>
      <w:bookmarkStart w:id="25" w:name="Dieu_1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636AEC" w:rsidRPr="005122E4" w:rsidSect="00DE08E0">
      <w:headerReference w:type="default" r:id="rId13"/>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C113A" w14:textId="77777777" w:rsidR="00B32EAA" w:rsidRDefault="00B32EAA">
      <w:pPr>
        <w:spacing w:after="0" w:line="240" w:lineRule="auto"/>
      </w:pPr>
      <w:r>
        <w:separator/>
      </w:r>
    </w:p>
  </w:endnote>
  <w:endnote w:type="continuationSeparator" w:id="0">
    <w:p w14:paraId="74EC4B16" w14:textId="77777777" w:rsidR="00B32EAA" w:rsidRDefault="00B32EAA">
      <w:pPr>
        <w:spacing w:after="0" w:line="240" w:lineRule="auto"/>
      </w:pPr>
      <w:r>
        <w:continuationSeparator/>
      </w:r>
    </w:p>
  </w:endnote>
  <w:endnote w:type="continuationNotice" w:id="1">
    <w:p w14:paraId="0CDE0093" w14:textId="77777777" w:rsidR="00B32EAA" w:rsidRDefault="00B32E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VnTimeH">
    <w:altName w:val="Times New Roman"/>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9AE5" w14:textId="77777777" w:rsidR="00B32EAA" w:rsidRDefault="00B32EAA">
      <w:pPr>
        <w:spacing w:after="0" w:line="240" w:lineRule="auto"/>
      </w:pPr>
      <w:r>
        <w:separator/>
      </w:r>
    </w:p>
  </w:footnote>
  <w:footnote w:type="continuationSeparator" w:id="0">
    <w:p w14:paraId="7D316D94" w14:textId="77777777" w:rsidR="00B32EAA" w:rsidRDefault="00B32EAA">
      <w:pPr>
        <w:spacing w:after="0" w:line="240" w:lineRule="auto"/>
      </w:pPr>
      <w:r>
        <w:continuationSeparator/>
      </w:r>
    </w:p>
  </w:footnote>
  <w:footnote w:type="continuationNotice" w:id="1">
    <w:p w14:paraId="493A2915" w14:textId="77777777" w:rsidR="00B32EAA" w:rsidRDefault="00B32EAA">
      <w:pPr>
        <w:spacing w:after="0" w:line="240" w:lineRule="auto"/>
      </w:pPr>
    </w:p>
  </w:footnote>
  <w:footnote w:id="2">
    <w:p w14:paraId="5D027016" w14:textId="77777777" w:rsidR="00CC65ED" w:rsidRPr="00CC65ED" w:rsidRDefault="00CC65ED" w:rsidP="00CC65ED">
      <w:pPr>
        <w:pStyle w:val="FootnoteText"/>
        <w:rPr>
          <w:rFonts w:ascii="Times New Roman" w:hAnsi="Times New Roman"/>
          <w:lang w:val="en-US"/>
        </w:rPr>
      </w:pPr>
      <w:r w:rsidRPr="00CC65ED">
        <w:rPr>
          <w:rStyle w:val="FootnoteReference"/>
          <w:rFonts w:ascii="Times New Roman" w:hAnsi="Times New Roman"/>
        </w:rPr>
        <w:footnoteRef/>
      </w:r>
      <w:r w:rsidRPr="00CC65ED">
        <w:rPr>
          <w:rFonts w:ascii="Times New Roman" w:hAnsi="Times New Roman"/>
        </w:rPr>
        <w:t xml:space="preserve"> </w:t>
      </w:r>
      <w:r w:rsidRPr="00CC65ED">
        <w:rPr>
          <w:rFonts w:ascii="Times New Roman" w:hAnsi="Times New Roman"/>
          <w:lang w:val="en-US"/>
        </w:rPr>
        <w:t>Lý do bổ sung: Quy định tại khoản 5, 6  Luật tiết kiệm chống lãng phí là rộng hơn quy định tại khoản 1,2 Điều 2 QĐ 231.</w:t>
      </w:r>
    </w:p>
  </w:footnote>
  <w:footnote w:id="3">
    <w:p w14:paraId="4977192C" w14:textId="77777777" w:rsidR="00BB51F2" w:rsidRPr="00B04BAB" w:rsidRDefault="00BB51F2" w:rsidP="00BB51F2">
      <w:pPr>
        <w:pStyle w:val="FootnoteText"/>
        <w:rPr>
          <w:rFonts w:ascii="Times New Roman" w:hAnsi="Times New Roman"/>
          <w:lang w:val="en-US"/>
        </w:rPr>
      </w:pPr>
      <w:r w:rsidRPr="00B04BAB">
        <w:rPr>
          <w:rStyle w:val="FootnoteReference"/>
          <w:rFonts w:ascii="Times New Roman" w:hAnsi="Times New Roman"/>
        </w:rPr>
        <w:footnoteRef/>
      </w:r>
      <w:r w:rsidRPr="00B04BAB">
        <w:rPr>
          <w:rFonts w:ascii="Times New Roman" w:hAnsi="Times New Roman"/>
        </w:rPr>
        <w:t xml:space="preserve"> </w:t>
      </w:r>
      <w:r w:rsidRPr="00B04BAB">
        <w:rPr>
          <w:rFonts w:ascii="Times New Roman" w:hAnsi="Times New Roman"/>
          <w:lang w:val="en-US"/>
        </w:rPr>
        <w:t>Cụm từ này được sửa tại Luật sửa đổi, bổ sung một số điều của Luật Tổ chức Tòa án nhân dân năm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556B4" w14:textId="769C508E" w:rsidR="00647500" w:rsidRPr="00354B50" w:rsidRDefault="00647500" w:rsidP="00371FA0">
    <w:pPr>
      <w:pStyle w:val="Header"/>
      <w:jc w:val="center"/>
      <w:rPr>
        <w:rFonts w:ascii="Times New Roman" w:hAnsi="Times New Roman"/>
        <w:sz w:val="28"/>
        <w:szCs w:val="28"/>
      </w:rPr>
    </w:pPr>
    <w:r w:rsidRPr="00354B50">
      <w:rPr>
        <w:rFonts w:ascii="Times New Roman" w:hAnsi="Times New Roman"/>
        <w:sz w:val="28"/>
        <w:szCs w:val="28"/>
      </w:rPr>
      <w:fldChar w:fldCharType="begin"/>
    </w:r>
    <w:r w:rsidRPr="00354B50">
      <w:rPr>
        <w:rFonts w:ascii="Times New Roman" w:hAnsi="Times New Roman"/>
        <w:sz w:val="28"/>
        <w:szCs w:val="28"/>
      </w:rPr>
      <w:instrText xml:space="preserve"> PAGE   \* MERGEFORMAT </w:instrText>
    </w:r>
    <w:r w:rsidRPr="00354B50">
      <w:rPr>
        <w:rFonts w:ascii="Times New Roman" w:hAnsi="Times New Roman"/>
        <w:sz w:val="28"/>
        <w:szCs w:val="28"/>
      </w:rPr>
      <w:fldChar w:fldCharType="separate"/>
    </w:r>
    <w:r w:rsidR="0073535F">
      <w:rPr>
        <w:rFonts w:ascii="Times New Roman" w:hAnsi="Times New Roman"/>
        <w:noProof/>
        <w:sz w:val="28"/>
        <w:szCs w:val="28"/>
      </w:rPr>
      <w:t>20</w:t>
    </w:r>
    <w:r w:rsidRPr="00354B50">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E770D"/>
    <w:multiLevelType w:val="hybridMultilevel"/>
    <w:tmpl w:val="EF00538A"/>
    <w:lvl w:ilvl="0" w:tplc="DACEB67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15:restartNumberingAfterBreak="0">
    <w:nsid w:val="2CBA2896"/>
    <w:multiLevelType w:val="hybridMultilevel"/>
    <w:tmpl w:val="FAD450C0"/>
    <w:lvl w:ilvl="0" w:tplc="CACC94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D9529B"/>
    <w:multiLevelType w:val="hybridMultilevel"/>
    <w:tmpl w:val="A7166D50"/>
    <w:lvl w:ilvl="0" w:tplc="5C16254E">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41C862BE"/>
    <w:multiLevelType w:val="hybridMultilevel"/>
    <w:tmpl w:val="7038989E"/>
    <w:lvl w:ilvl="0" w:tplc="8E06229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15:restartNumberingAfterBreak="0">
    <w:nsid w:val="775A00AF"/>
    <w:multiLevelType w:val="hybridMultilevel"/>
    <w:tmpl w:val="88EA14A6"/>
    <w:lvl w:ilvl="0" w:tplc="91E4497C">
      <w:start w:val="2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85C"/>
    <w:rsid w:val="00000368"/>
    <w:rsid w:val="00001736"/>
    <w:rsid w:val="00001804"/>
    <w:rsid w:val="00002082"/>
    <w:rsid w:val="00002B6A"/>
    <w:rsid w:val="00003A7D"/>
    <w:rsid w:val="00003DA0"/>
    <w:rsid w:val="00003FAA"/>
    <w:rsid w:val="0000461A"/>
    <w:rsid w:val="00005CD8"/>
    <w:rsid w:val="00005E62"/>
    <w:rsid w:val="0000687D"/>
    <w:rsid w:val="00006ACC"/>
    <w:rsid w:val="00006B7C"/>
    <w:rsid w:val="00006D50"/>
    <w:rsid w:val="00007B94"/>
    <w:rsid w:val="00007F9B"/>
    <w:rsid w:val="000105BD"/>
    <w:rsid w:val="000106F8"/>
    <w:rsid w:val="00010AFC"/>
    <w:rsid w:val="000126CB"/>
    <w:rsid w:val="00013375"/>
    <w:rsid w:val="000145EE"/>
    <w:rsid w:val="000148C5"/>
    <w:rsid w:val="00014904"/>
    <w:rsid w:val="0001628D"/>
    <w:rsid w:val="00017B87"/>
    <w:rsid w:val="00017C13"/>
    <w:rsid w:val="00017D72"/>
    <w:rsid w:val="00017E2D"/>
    <w:rsid w:val="000205E4"/>
    <w:rsid w:val="00020932"/>
    <w:rsid w:val="0002179F"/>
    <w:rsid w:val="00021CBE"/>
    <w:rsid w:val="00024A33"/>
    <w:rsid w:val="00024DE8"/>
    <w:rsid w:val="00025B85"/>
    <w:rsid w:val="00025BF8"/>
    <w:rsid w:val="0002623C"/>
    <w:rsid w:val="00026FC8"/>
    <w:rsid w:val="00027041"/>
    <w:rsid w:val="00027BB9"/>
    <w:rsid w:val="00027FA1"/>
    <w:rsid w:val="0003144C"/>
    <w:rsid w:val="00031894"/>
    <w:rsid w:val="00031A0D"/>
    <w:rsid w:val="000326F2"/>
    <w:rsid w:val="000329A9"/>
    <w:rsid w:val="00033B72"/>
    <w:rsid w:val="000341FC"/>
    <w:rsid w:val="00034C3A"/>
    <w:rsid w:val="000352F0"/>
    <w:rsid w:val="00035BE0"/>
    <w:rsid w:val="00035C57"/>
    <w:rsid w:val="00036CCE"/>
    <w:rsid w:val="00036EAB"/>
    <w:rsid w:val="0003711C"/>
    <w:rsid w:val="00040148"/>
    <w:rsid w:val="00040C02"/>
    <w:rsid w:val="000418B3"/>
    <w:rsid w:val="00041A59"/>
    <w:rsid w:val="00041A9C"/>
    <w:rsid w:val="0004231D"/>
    <w:rsid w:val="000423D1"/>
    <w:rsid w:val="000435CE"/>
    <w:rsid w:val="000437F2"/>
    <w:rsid w:val="000439A0"/>
    <w:rsid w:val="00044770"/>
    <w:rsid w:val="00044C67"/>
    <w:rsid w:val="00044DA2"/>
    <w:rsid w:val="00045537"/>
    <w:rsid w:val="000458AF"/>
    <w:rsid w:val="00045D94"/>
    <w:rsid w:val="00047B30"/>
    <w:rsid w:val="00047F10"/>
    <w:rsid w:val="00050B4F"/>
    <w:rsid w:val="00050D50"/>
    <w:rsid w:val="000527DE"/>
    <w:rsid w:val="00052BA4"/>
    <w:rsid w:val="00052DD6"/>
    <w:rsid w:val="00053784"/>
    <w:rsid w:val="00053955"/>
    <w:rsid w:val="00053CB8"/>
    <w:rsid w:val="0005507E"/>
    <w:rsid w:val="00055391"/>
    <w:rsid w:val="00055EEC"/>
    <w:rsid w:val="00056BA5"/>
    <w:rsid w:val="00056D13"/>
    <w:rsid w:val="000571EE"/>
    <w:rsid w:val="0005759F"/>
    <w:rsid w:val="000577E6"/>
    <w:rsid w:val="000601A4"/>
    <w:rsid w:val="00060C80"/>
    <w:rsid w:val="00061E93"/>
    <w:rsid w:val="00061FCB"/>
    <w:rsid w:val="00062052"/>
    <w:rsid w:val="000624A3"/>
    <w:rsid w:val="0006349E"/>
    <w:rsid w:val="00063CA7"/>
    <w:rsid w:val="0006463E"/>
    <w:rsid w:val="000670DF"/>
    <w:rsid w:val="000671AE"/>
    <w:rsid w:val="000675F1"/>
    <w:rsid w:val="00067D78"/>
    <w:rsid w:val="000700CF"/>
    <w:rsid w:val="00070F53"/>
    <w:rsid w:val="000716A5"/>
    <w:rsid w:val="00071946"/>
    <w:rsid w:val="00071B20"/>
    <w:rsid w:val="00073A3B"/>
    <w:rsid w:val="0007401A"/>
    <w:rsid w:val="00074E74"/>
    <w:rsid w:val="00076143"/>
    <w:rsid w:val="00076553"/>
    <w:rsid w:val="000773F7"/>
    <w:rsid w:val="000778F1"/>
    <w:rsid w:val="00077EF5"/>
    <w:rsid w:val="000819E7"/>
    <w:rsid w:val="00081A93"/>
    <w:rsid w:val="00082B5F"/>
    <w:rsid w:val="00082CAC"/>
    <w:rsid w:val="00083080"/>
    <w:rsid w:val="000831FA"/>
    <w:rsid w:val="00083D98"/>
    <w:rsid w:val="0008401B"/>
    <w:rsid w:val="0008402B"/>
    <w:rsid w:val="000846C6"/>
    <w:rsid w:val="00084CB8"/>
    <w:rsid w:val="00084F59"/>
    <w:rsid w:val="000854B1"/>
    <w:rsid w:val="00085ADB"/>
    <w:rsid w:val="00085C8A"/>
    <w:rsid w:val="00085DE4"/>
    <w:rsid w:val="00086BA0"/>
    <w:rsid w:val="00086DA4"/>
    <w:rsid w:val="00086FB0"/>
    <w:rsid w:val="00087327"/>
    <w:rsid w:val="000918F0"/>
    <w:rsid w:val="00091941"/>
    <w:rsid w:val="0009229A"/>
    <w:rsid w:val="000933B2"/>
    <w:rsid w:val="00093824"/>
    <w:rsid w:val="00093CFA"/>
    <w:rsid w:val="00094A6B"/>
    <w:rsid w:val="00094CAC"/>
    <w:rsid w:val="00095464"/>
    <w:rsid w:val="00095975"/>
    <w:rsid w:val="00095ABF"/>
    <w:rsid w:val="000969C7"/>
    <w:rsid w:val="00096BF6"/>
    <w:rsid w:val="00096F8D"/>
    <w:rsid w:val="000978DC"/>
    <w:rsid w:val="00097C1A"/>
    <w:rsid w:val="000A0603"/>
    <w:rsid w:val="000A2740"/>
    <w:rsid w:val="000A2CD3"/>
    <w:rsid w:val="000A2F8F"/>
    <w:rsid w:val="000A33F1"/>
    <w:rsid w:val="000A3D61"/>
    <w:rsid w:val="000A40EE"/>
    <w:rsid w:val="000A4613"/>
    <w:rsid w:val="000A46D0"/>
    <w:rsid w:val="000A523A"/>
    <w:rsid w:val="000A5437"/>
    <w:rsid w:val="000A584F"/>
    <w:rsid w:val="000A61F4"/>
    <w:rsid w:val="000A6728"/>
    <w:rsid w:val="000A6855"/>
    <w:rsid w:val="000B0D97"/>
    <w:rsid w:val="000B110C"/>
    <w:rsid w:val="000B167D"/>
    <w:rsid w:val="000B1AD1"/>
    <w:rsid w:val="000B24D7"/>
    <w:rsid w:val="000B297B"/>
    <w:rsid w:val="000B36DA"/>
    <w:rsid w:val="000B3FF5"/>
    <w:rsid w:val="000B4049"/>
    <w:rsid w:val="000B43B6"/>
    <w:rsid w:val="000B4409"/>
    <w:rsid w:val="000B4D8A"/>
    <w:rsid w:val="000B518B"/>
    <w:rsid w:val="000B52B2"/>
    <w:rsid w:val="000B53FE"/>
    <w:rsid w:val="000B61C7"/>
    <w:rsid w:val="000B645B"/>
    <w:rsid w:val="000B7CAA"/>
    <w:rsid w:val="000C07F1"/>
    <w:rsid w:val="000C14D3"/>
    <w:rsid w:val="000C18FA"/>
    <w:rsid w:val="000C2429"/>
    <w:rsid w:val="000C2A44"/>
    <w:rsid w:val="000C2DD9"/>
    <w:rsid w:val="000C2E74"/>
    <w:rsid w:val="000C37DE"/>
    <w:rsid w:val="000C3B5B"/>
    <w:rsid w:val="000C533A"/>
    <w:rsid w:val="000C5AD4"/>
    <w:rsid w:val="000C5DA6"/>
    <w:rsid w:val="000C62E6"/>
    <w:rsid w:val="000C68BD"/>
    <w:rsid w:val="000C7373"/>
    <w:rsid w:val="000D0CEA"/>
    <w:rsid w:val="000D2790"/>
    <w:rsid w:val="000D30BD"/>
    <w:rsid w:val="000D30C4"/>
    <w:rsid w:val="000D3597"/>
    <w:rsid w:val="000D37F9"/>
    <w:rsid w:val="000D3DEF"/>
    <w:rsid w:val="000D4190"/>
    <w:rsid w:val="000D41CF"/>
    <w:rsid w:val="000D4D08"/>
    <w:rsid w:val="000D6182"/>
    <w:rsid w:val="000D676C"/>
    <w:rsid w:val="000D69FF"/>
    <w:rsid w:val="000D6B24"/>
    <w:rsid w:val="000D771A"/>
    <w:rsid w:val="000E0325"/>
    <w:rsid w:val="000E0AA3"/>
    <w:rsid w:val="000E0FE7"/>
    <w:rsid w:val="000E17AA"/>
    <w:rsid w:val="000E1C48"/>
    <w:rsid w:val="000E27EB"/>
    <w:rsid w:val="000E2A18"/>
    <w:rsid w:val="000E2E7B"/>
    <w:rsid w:val="000E2FB7"/>
    <w:rsid w:val="000E42B9"/>
    <w:rsid w:val="000E5BF4"/>
    <w:rsid w:val="000E71B8"/>
    <w:rsid w:val="000E7204"/>
    <w:rsid w:val="000E7964"/>
    <w:rsid w:val="000E7B5A"/>
    <w:rsid w:val="000F04AC"/>
    <w:rsid w:val="000F0F00"/>
    <w:rsid w:val="000F11DE"/>
    <w:rsid w:val="000F1540"/>
    <w:rsid w:val="000F1771"/>
    <w:rsid w:val="000F2D2D"/>
    <w:rsid w:val="000F3FD7"/>
    <w:rsid w:val="000F4A09"/>
    <w:rsid w:val="000F4C83"/>
    <w:rsid w:val="000F57B6"/>
    <w:rsid w:val="000F620C"/>
    <w:rsid w:val="000F764F"/>
    <w:rsid w:val="000F7A1D"/>
    <w:rsid w:val="00100244"/>
    <w:rsid w:val="00100C6A"/>
    <w:rsid w:val="00102C8F"/>
    <w:rsid w:val="001033C2"/>
    <w:rsid w:val="00103619"/>
    <w:rsid w:val="0010396A"/>
    <w:rsid w:val="00104A2D"/>
    <w:rsid w:val="0010502B"/>
    <w:rsid w:val="00105DE0"/>
    <w:rsid w:val="001068AD"/>
    <w:rsid w:val="00106D62"/>
    <w:rsid w:val="00106EAC"/>
    <w:rsid w:val="001071DA"/>
    <w:rsid w:val="00107304"/>
    <w:rsid w:val="00107382"/>
    <w:rsid w:val="0010785D"/>
    <w:rsid w:val="001078AF"/>
    <w:rsid w:val="00110754"/>
    <w:rsid w:val="00110E14"/>
    <w:rsid w:val="00110E9E"/>
    <w:rsid w:val="0011141E"/>
    <w:rsid w:val="00111A18"/>
    <w:rsid w:val="00111C12"/>
    <w:rsid w:val="001123DB"/>
    <w:rsid w:val="00113788"/>
    <w:rsid w:val="00113DAA"/>
    <w:rsid w:val="00113DCB"/>
    <w:rsid w:val="001150C4"/>
    <w:rsid w:val="00116147"/>
    <w:rsid w:val="00116640"/>
    <w:rsid w:val="00116687"/>
    <w:rsid w:val="001170FA"/>
    <w:rsid w:val="00117E99"/>
    <w:rsid w:val="0012186D"/>
    <w:rsid w:val="00122AB4"/>
    <w:rsid w:val="00123B54"/>
    <w:rsid w:val="00124A54"/>
    <w:rsid w:val="00124D4C"/>
    <w:rsid w:val="00124D60"/>
    <w:rsid w:val="00126896"/>
    <w:rsid w:val="00126ABE"/>
    <w:rsid w:val="00126F76"/>
    <w:rsid w:val="00130FDF"/>
    <w:rsid w:val="00131A1E"/>
    <w:rsid w:val="00131D83"/>
    <w:rsid w:val="00132294"/>
    <w:rsid w:val="00132A7D"/>
    <w:rsid w:val="00132E1D"/>
    <w:rsid w:val="00132E32"/>
    <w:rsid w:val="00132F6E"/>
    <w:rsid w:val="00133487"/>
    <w:rsid w:val="00133B46"/>
    <w:rsid w:val="0013422A"/>
    <w:rsid w:val="00134483"/>
    <w:rsid w:val="0013448E"/>
    <w:rsid w:val="0013458B"/>
    <w:rsid w:val="00134C56"/>
    <w:rsid w:val="00135013"/>
    <w:rsid w:val="00135045"/>
    <w:rsid w:val="00135156"/>
    <w:rsid w:val="001353FB"/>
    <w:rsid w:val="00135648"/>
    <w:rsid w:val="00135DBE"/>
    <w:rsid w:val="00136052"/>
    <w:rsid w:val="00136245"/>
    <w:rsid w:val="001362D0"/>
    <w:rsid w:val="00136750"/>
    <w:rsid w:val="00137702"/>
    <w:rsid w:val="00137790"/>
    <w:rsid w:val="0014002A"/>
    <w:rsid w:val="001401B1"/>
    <w:rsid w:val="0014122E"/>
    <w:rsid w:val="00142049"/>
    <w:rsid w:val="0014227F"/>
    <w:rsid w:val="001426C7"/>
    <w:rsid w:val="0014287E"/>
    <w:rsid w:val="00142957"/>
    <w:rsid w:val="00143256"/>
    <w:rsid w:val="00143BE2"/>
    <w:rsid w:val="001446F8"/>
    <w:rsid w:val="00144CBB"/>
    <w:rsid w:val="00145C19"/>
    <w:rsid w:val="00146529"/>
    <w:rsid w:val="0014751E"/>
    <w:rsid w:val="001479A4"/>
    <w:rsid w:val="001479EF"/>
    <w:rsid w:val="00147DE5"/>
    <w:rsid w:val="00150898"/>
    <w:rsid w:val="00150E78"/>
    <w:rsid w:val="00150EE4"/>
    <w:rsid w:val="001514AE"/>
    <w:rsid w:val="0015229A"/>
    <w:rsid w:val="00152457"/>
    <w:rsid w:val="00152958"/>
    <w:rsid w:val="00152F13"/>
    <w:rsid w:val="00153268"/>
    <w:rsid w:val="00153D5F"/>
    <w:rsid w:val="001546C3"/>
    <w:rsid w:val="00155A8F"/>
    <w:rsid w:val="00155D65"/>
    <w:rsid w:val="00156170"/>
    <w:rsid w:val="00157C0D"/>
    <w:rsid w:val="00157FE2"/>
    <w:rsid w:val="00160AE8"/>
    <w:rsid w:val="00160B3F"/>
    <w:rsid w:val="00160F10"/>
    <w:rsid w:val="00161505"/>
    <w:rsid w:val="00163040"/>
    <w:rsid w:val="00163685"/>
    <w:rsid w:val="0016390D"/>
    <w:rsid w:val="00163EC0"/>
    <w:rsid w:val="001645A9"/>
    <w:rsid w:val="00165C7A"/>
    <w:rsid w:val="00165F10"/>
    <w:rsid w:val="001676B2"/>
    <w:rsid w:val="001676E2"/>
    <w:rsid w:val="00167850"/>
    <w:rsid w:val="00171722"/>
    <w:rsid w:val="001717E9"/>
    <w:rsid w:val="00171A8E"/>
    <w:rsid w:val="00171CAF"/>
    <w:rsid w:val="00172372"/>
    <w:rsid w:val="001749BE"/>
    <w:rsid w:val="00174AA0"/>
    <w:rsid w:val="001752ED"/>
    <w:rsid w:val="001757FE"/>
    <w:rsid w:val="00175AEE"/>
    <w:rsid w:val="001765BA"/>
    <w:rsid w:val="00176725"/>
    <w:rsid w:val="00176FE3"/>
    <w:rsid w:val="00181C0B"/>
    <w:rsid w:val="0018272A"/>
    <w:rsid w:val="00182B37"/>
    <w:rsid w:val="00183398"/>
    <w:rsid w:val="001838DD"/>
    <w:rsid w:val="001839D6"/>
    <w:rsid w:val="00184047"/>
    <w:rsid w:val="001842EA"/>
    <w:rsid w:val="00184A27"/>
    <w:rsid w:val="00184BD3"/>
    <w:rsid w:val="00184CEE"/>
    <w:rsid w:val="0018534C"/>
    <w:rsid w:val="0018558F"/>
    <w:rsid w:val="00185B0A"/>
    <w:rsid w:val="001862C3"/>
    <w:rsid w:val="00186C1D"/>
    <w:rsid w:val="00186D2A"/>
    <w:rsid w:val="001872FA"/>
    <w:rsid w:val="001903E4"/>
    <w:rsid w:val="00190906"/>
    <w:rsid w:val="00190E41"/>
    <w:rsid w:val="00190EA7"/>
    <w:rsid w:val="00190F50"/>
    <w:rsid w:val="00191001"/>
    <w:rsid w:val="00191918"/>
    <w:rsid w:val="00191F8C"/>
    <w:rsid w:val="00193EDD"/>
    <w:rsid w:val="00194110"/>
    <w:rsid w:val="00194483"/>
    <w:rsid w:val="00194A2B"/>
    <w:rsid w:val="00194D3D"/>
    <w:rsid w:val="00195901"/>
    <w:rsid w:val="00197084"/>
    <w:rsid w:val="00197138"/>
    <w:rsid w:val="001A014C"/>
    <w:rsid w:val="001A1931"/>
    <w:rsid w:val="001A3058"/>
    <w:rsid w:val="001A4266"/>
    <w:rsid w:val="001A4585"/>
    <w:rsid w:val="001A46CE"/>
    <w:rsid w:val="001A4B65"/>
    <w:rsid w:val="001A5CC0"/>
    <w:rsid w:val="001A5CF1"/>
    <w:rsid w:val="001A61A8"/>
    <w:rsid w:val="001A68AD"/>
    <w:rsid w:val="001A734D"/>
    <w:rsid w:val="001A7C59"/>
    <w:rsid w:val="001B0247"/>
    <w:rsid w:val="001B0B85"/>
    <w:rsid w:val="001B1AB8"/>
    <w:rsid w:val="001B1D3B"/>
    <w:rsid w:val="001B1F6D"/>
    <w:rsid w:val="001B252A"/>
    <w:rsid w:val="001B2846"/>
    <w:rsid w:val="001B28CD"/>
    <w:rsid w:val="001B2E7D"/>
    <w:rsid w:val="001B2EEF"/>
    <w:rsid w:val="001B3F02"/>
    <w:rsid w:val="001B40CF"/>
    <w:rsid w:val="001B46FD"/>
    <w:rsid w:val="001B6058"/>
    <w:rsid w:val="001B66F1"/>
    <w:rsid w:val="001B79F9"/>
    <w:rsid w:val="001C0AD3"/>
    <w:rsid w:val="001C0B3D"/>
    <w:rsid w:val="001C1782"/>
    <w:rsid w:val="001C1A3B"/>
    <w:rsid w:val="001C201B"/>
    <w:rsid w:val="001C21B0"/>
    <w:rsid w:val="001C222C"/>
    <w:rsid w:val="001C225D"/>
    <w:rsid w:val="001C3B6F"/>
    <w:rsid w:val="001C6887"/>
    <w:rsid w:val="001C6A3C"/>
    <w:rsid w:val="001C7480"/>
    <w:rsid w:val="001D0D91"/>
    <w:rsid w:val="001D203C"/>
    <w:rsid w:val="001D2EBD"/>
    <w:rsid w:val="001D383C"/>
    <w:rsid w:val="001D4613"/>
    <w:rsid w:val="001D4A35"/>
    <w:rsid w:val="001D544D"/>
    <w:rsid w:val="001D577B"/>
    <w:rsid w:val="001D579A"/>
    <w:rsid w:val="001D5BDB"/>
    <w:rsid w:val="001D5D06"/>
    <w:rsid w:val="001D61E6"/>
    <w:rsid w:val="001D62A8"/>
    <w:rsid w:val="001D6401"/>
    <w:rsid w:val="001D6CFF"/>
    <w:rsid w:val="001D70B5"/>
    <w:rsid w:val="001D7260"/>
    <w:rsid w:val="001D7391"/>
    <w:rsid w:val="001D7688"/>
    <w:rsid w:val="001E00F4"/>
    <w:rsid w:val="001E0F8F"/>
    <w:rsid w:val="001E3281"/>
    <w:rsid w:val="001E328D"/>
    <w:rsid w:val="001E3DDB"/>
    <w:rsid w:val="001E3E1B"/>
    <w:rsid w:val="001E4CAF"/>
    <w:rsid w:val="001E4F99"/>
    <w:rsid w:val="001E5705"/>
    <w:rsid w:val="001E5D21"/>
    <w:rsid w:val="001E6701"/>
    <w:rsid w:val="001E6D87"/>
    <w:rsid w:val="001E7049"/>
    <w:rsid w:val="001E7716"/>
    <w:rsid w:val="001F09AF"/>
    <w:rsid w:val="001F1B48"/>
    <w:rsid w:val="001F207C"/>
    <w:rsid w:val="001F332D"/>
    <w:rsid w:val="001F361A"/>
    <w:rsid w:val="001F364A"/>
    <w:rsid w:val="001F42A2"/>
    <w:rsid w:val="001F4DA4"/>
    <w:rsid w:val="001F4F1A"/>
    <w:rsid w:val="001F4F8E"/>
    <w:rsid w:val="001F5D98"/>
    <w:rsid w:val="00200289"/>
    <w:rsid w:val="0020056F"/>
    <w:rsid w:val="00200C56"/>
    <w:rsid w:val="00200D63"/>
    <w:rsid w:val="0020252E"/>
    <w:rsid w:val="00202C18"/>
    <w:rsid w:val="00203B7C"/>
    <w:rsid w:val="0020419E"/>
    <w:rsid w:val="00204C53"/>
    <w:rsid w:val="0020542A"/>
    <w:rsid w:val="00206586"/>
    <w:rsid w:val="00206885"/>
    <w:rsid w:val="00206ABF"/>
    <w:rsid w:val="00206B68"/>
    <w:rsid w:val="00206EEF"/>
    <w:rsid w:val="0020795B"/>
    <w:rsid w:val="00207AB3"/>
    <w:rsid w:val="002102DD"/>
    <w:rsid w:val="00210733"/>
    <w:rsid w:val="00210B56"/>
    <w:rsid w:val="00212040"/>
    <w:rsid w:val="00212A42"/>
    <w:rsid w:val="00212AD3"/>
    <w:rsid w:val="00213172"/>
    <w:rsid w:val="002144AD"/>
    <w:rsid w:val="0021450F"/>
    <w:rsid w:val="0021679A"/>
    <w:rsid w:val="00216A6B"/>
    <w:rsid w:val="00216ABC"/>
    <w:rsid w:val="00216DA0"/>
    <w:rsid w:val="00216EB1"/>
    <w:rsid w:val="00217CAE"/>
    <w:rsid w:val="00220478"/>
    <w:rsid w:val="00220643"/>
    <w:rsid w:val="00222036"/>
    <w:rsid w:val="0022305B"/>
    <w:rsid w:val="00223362"/>
    <w:rsid w:val="0022350B"/>
    <w:rsid w:val="00223550"/>
    <w:rsid w:val="0022408C"/>
    <w:rsid w:val="00224324"/>
    <w:rsid w:val="002246EC"/>
    <w:rsid w:val="00224E9E"/>
    <w:rsid w:val="0022578B"/>
    <w:rsid w:val="00225B1F"/>
    <w:rsid w:val="00225F00"/>
    <w:rsid w:val="002264FB"/>
    <w:rsid w:val="00227C79"/>
    <w:rsid w:val="00230420"/>
    <w:rsid w:val="00230DF8"/>
    <w:rsid w:val="00231B44"/>
    <w:rsid w:val="00231BDE"/>
    <w:rsid w:val="00234E4C"/>
    <w:rsid w:val="0023592D"/>
    <w:rsid w:val="00235986"/>
    <w:rsid w:val="00236816"/>
    <w:rsid w:val="00236E12"/>
    <w:rsid w:val="00237188"/>
    <w:rsid w:val="002379D3"/>
    <w:rsid w:val="00237FF4"/>
    <w:rsid w:val="00240F51"/>
    <w:rsid w:val="00242DAD"/>
    <w:rsid w:val="002433B9"/>
    <w:rsid w:val="002447DC"/>
    <w:rsid w:val="00244D5B"/>
    <w:rsid w:val="002460AB"/>
    <w:rsid w:val="0024650B"/>
    <w:rsid w:val="00246F3B"/>
    <w:rsid w:val="00251F17"/>
    <w:rsid w:val="002536D9"/>
    <w:rsid w:val="00254BB5"/>
    <w:rsid w:val="0025581C"/>
    <w:rsid w:val="00256D5E"/>
    <w:rsid w:val="00257707"/>
    <w:rsid w:val="002601D6"/>
    <w:rsid w:val="002619F1"/>
    <w:rsid w:val="002623CF"/>
    <w:rsid w:val="00262D97"/>
    <w:rsid w:val="002636FB"/>
    <w:rsid w:val="00264520"/>
    <w:rsid w:val="00264B93"/>
    <w:rsid w:val="00265525"/>
    <w:rsid w:val="00265E0F"/>
    <w:rsid w:val="002717A5"/>
    <w:rsid w:val="00271BB9"/>
    <w:rsid w:val="00272306"/>
    <w:rsid w:val="00272414"/>
    <w:rsid w:val="002726CC"/>
    <w:rsid w:val="00272839"/>
    <w:rsid w:val="002735CE"/>
    <w:rsid w:val="00276022"/>
    <w:rsid w:val="00276834"/>
    <w:rsid w:val="002777A4"/>
    <w:rsid w:val="00280080"/>
    <w:rsid w:val="0028018D"/>
    <w:rsid w:val="002808EE"/>
    <w:rsid w:val="00281CB6"/>
    <w:rsid w:val="002828D6"/>
    <w:rsid w:val="00282EC3"/>
    <w:rsid w:val="00282F14"/>
    <w:rsid w:val="002838CE"/>
    <w:rsid w:val="00283D3C"/>
    <w:rsid w:val="00283DDE"/>
    <w:rsid w:val="0028445A"/>
    <w:rsid w:val="00284D56"/>
    <w:rsid w:val="0028502D"/>
    <w:rsid w:val="0028514D"/>
    <w:rsid w:val="0028535C"/>
    <w:rsid w:val="00285BCF"/>
    <w:rsid w:val="00286695"/>
    <w:rsid w:val="00286996"/>
    <w:rsid w:val="002872C2"/>
    <w:rsid w:val="00287CB8"/>
    <w:rsid w:val="002906DD"/>
    <w:rsid w:val="002908D9"/>
    <w:rsid w:val="002923B3"/>
    <w:rsid w:val="0029312D"/>
    <w:rsid w:val="002941F2"/>
    <w:rsid w:val="002949B3"/>
    <w:rsid w:val="00294AC6"/>
    <w:rsid w:val="00294CB8"/>
    <w:rsid w:val="00295483"/>
    <w:rsid w:val="00296541"/>
    <w:rsid w:val="002A04A7"/>
    <w:rsid w:val="002A1AFB"/>
    <w:rsid w:val="002A2757"/>
    <w:rsid w:val="002A2C4A"/>
    <w:rsid w:val="002A348B"/>
    <w:rsid w:val="002A4FA0"/>
    <w:rsid w:val="002A5E3C"/>
    <w:rsid w:val="002A6238"/>
    <w:rsid w:val="002A65FE"/>
    <w:rsid w:val="002A66F6"/>
    <w:rsid w:val="002A7094"/>
    <w:rsid w:val="002A709C"/>
    <w:rsid w:val="002A7952"/>
    <w:rsid w:val="002A7BC0"/>
    <w:rsid w:val="002A7DBF"/>
    <w:rsid w:val="002B0B87"/>
    <w:rsid w:val="002B0D56"/>
    <w:rsid w:val="002B1DE8"/>
    <w:rsid w:val="002B2C68"/>
    <w:rsid w:val="002B2CE5"/>
    <w:rsid w:val="002B3017"/>
    <w:rsid w:val="002B3346"/>
    <w:rsid w:val="002B342D"/>
    <w:rsid w:val="002B41D0"/>
    <w:rsid w:val="002B4976"/>
    <w:rsid w:val="002B63FA"/>
    <w:rsid w:val="002B6943"/>
    <w:rsid w:val="002B6BE1"/>
    <w:rsid w:val="002C0855"/>
    <w:rsid w:val="002C08E7"/>
    <w:rsid w:val="002C0D3A"/>
    <w:rsid w:val="002C1E18"/>
    <w:rsid w:val="002C27F6"/>
    <w:rsid w:val="002C2A6E"/>
    <w:rsid w:val="002C300A"/>
    <w:rsid w:val="002C31DA"/>
    <w:rsid w:val="002C3441"/>
    <w:rsid w:val="002C37D7"/>
    <w:rsid w:val="002C3CC0"/>
    <w:rsid w:val="002C4076"/>
    <w:rsid w:val="002C4175"/>
    <w:rsid w:val="002C4FF1"/>
    <w:rsid w:val="002C5B73"/>
    <w:rsid w:val="002C63D5"/>
    <w:rsid w:val="002C6827"/>
    <w:rsid w:val="002C6897"/>
    <w:rsid w:val="002C68FA"/>
    <w:rsid w:val="002C6AA8"/>
    <w:rsid w:val="002C6FE8"/>
    <w:rsid w:val="002C7177"/>
    <w:rsid w:val="002C7F89"/>
    <w:rsid w:val="002D293B"/>
    <w:rsid w:val="002D2A5D"/>
    <w:rsid w:val="002D3F89"/>
    <w:rsid w:val="002D5DA3"/>
    <w:rsid w:val="002D5E05"/>
    <w:rsid w:val="002D6EB0"/>
    <w:rsid w:val="002D7294"/>
    <w:rsid w:val="002D7B97"/>
    <w:rsid w:val="002E061E"/>
    <w:rsid w:val="002E19DD"/>
    <w:rsid w:val="002E1ED5"/>
    <w:rsid w:val="002E1EEB"/>
    <w:rsid w:val="002E42EA"/>
    <w:rsid w:val="002E43ED"/>
    <w:rsid w:val="002E5271"/>
    <w:rsid w:val="002E544C"/>
    <w:rsid w:val="002E60E2"/>
    <w:rsid w:val="002E7373"/>
    <w:rsid w:val="002E759C"/>
    <w:rsid w:val="002F00D4"/>
    <w:rsid w:val="002F05F0"/>
    <w:rsid w:val="002F0CBC"/>
    <w:rsid w:val="002F11CC"/>
    <w:rsid w:val="002F11E3"/>
    <w:rsid w:val="002F1604"/>
    <w:rsid w:val="002F1848"/>
    <w:rsid w:val="002F1AD0"/>
    <w:rsid w:val="002F2071"/>
    <w:rsid w:val="002F20DE"/>
    <w:rsid w:val="002F20FC"/>
    <w:rsid w:val="002F2879"/>
    <w:rsid w:val="002F2B67"/>
    <w:rsid w:val="002F30E0"/>
    <w:rsid w:val="002F415C"/>
    <w:rsid w:val="002F478F"/>
    <w:rsid w:val="002F5411"/>
    <w:rsid w:val="002F5F03"/>
    <w:rsid w:val="002F66FD"/>
    <w:rsid w:val="002F7864"/>
    <w:rsid w:val="002F79CE"/>
    <w:rsid w:val="002F7DC8"/>
    <w:rsid w:val="00300D83"/>
    <w:rsid w:val="00301BBE"/>
    <w:rsid w:val="00302715"/>
    <w:rsid w:val="00302F57"/>
    <w:rsid w:val="0030316B"/>
    <w:rsid w:val="00303B2A"/>
    <w:rsid w:val="00303CAF"/>
    <w:rsid w:val="003046A9"/>
    <w:rsid w:val="00304A3F"/>
    <w:rsid w:val="00304F90"/>
    <w:rsid w:val="00305E71"/>
    <w:rsid w:val="00306423"/>
    <w:rsid w:val="003066FE"/>
    <w:rsid w:val="003068B7"/>
    <w:rsid w:val="003076AE"/>
    <w:rsid w:val="0030781B"/>
    <w:rsid w:val="003079A9"/>
    <w:rsid w:val="00310C71"/>
    <w:rsid w:val="00311274"/>
    <w:rsid w:val="0031185F"/>
    <w:rsid w:val="003118B6"/>
    <w:rsid w:val="0031245D"/>
    <w:rsid w:val="00312E0A"/>
    <w:rsid w:val="0031353D"/>
    <w:rsid w:val="00313616"/>
    <w:rsid w:val="0031371C"/>
    <w:rsid w:val="00313A59"/>
    <w:rsid w:val="00313F22"/>
    <w:rsid w:val="0031447B"/>
    <w:rsid w:val="003146E9"/>
    <w:rsid w:val="00314B2F"/>
    <w:rsid w:val="00315150"/>
    <w:rsid w:val="00315BAF"/>
    <w:rsid w:val="00315D9D"/>
    <w:rsid w:val="00316E73"/>
    <w:rsid w:val="0032022E"/>
    <w:rsid w:val="00320768"/>
    <w:rsid w:val="00320A20"/>
    <w:rsid w:val="0032173B"/>
    <w:rsid w:val="00321949"/>
    <w:rsid w:val="00322084"/>
    <w:rsid w:val="00323104"/>
    <w:rsid w:val="003236AC"/>
    <w:rsid w:val="00323B73"/>
    <w:rsid w:val="00324468"/>
    <w:rsid w:val="00324CA9"/>
    <w:rsid w:val="00326449"/>
    <w:rsid w:val="00327083"/>
    <w:rsid w:val="00327378"/>
    <w:rsid w:val="00327660"/>
    <w:rsid w:val="00327B2E"/>
    <w:rsid w:val="0033022A"/>
    <w:rsid w:val="00330CF6"/>
    <w:rsid w:val="00330E8F"/>
    <w:rsid w:val="0033117F"/>
    <w:rsid w:val="00331A04"/>
    <w:rsid w:val="00331BAF"/>
    <w:rsid w:val="00331E39"/>
    <w:rsid w:val="00331EAE"/>
    <w:rsid w:val="003327E0"/>
    <w:rsid w:val="00332CDB"/>
    <w:rsid w:val="00332DCF"/>
    <w:rsid w:val="00334468"/>
    <w:rsid w:val="00334AB7"/>
    <w:rsid w:val="003353D7"/>
    <w:rsid w:val="00335FD4"/>
    <w:rsid w:val="003365F6"/>
    <w:rsid w:val="00337D12"/>
    <w:rsid w:val="00340406"/>
    <w:rsid w:val="00340E18"/>
    <w:rsid w:val="00341D1C"/>
    <w:rsid w:val="003420BD"/>
    <w:rsid w:val="003429B9"/>
    <w:rsid w:val="0034313B"/>
    <w:rsid w:val="0034350C"/>
    <w:rsid w:val="00343997"/>
    <w:rsid w:val="003439AA"/>
    <w:rsid w:val="00343D75"/>
    <w:rsid w:val="00343F79"/>
    <w:rsid w:val="0034431B"/>
    <w:rsid w:val="0034456B"/>
    <w:rsid w:val="003449E8"/>
    <w:rsid w:val="00344F81"/>
    <w:rsid w:val="003502BC"/>
    <w:rsid w:val="00350B56"/>
    <w:rsid w:val="00350E3D"/>
    <w:rsid w:val="0035136F"/>
    <w:rsid w:val="00351528"/>
    <w:rsid w:val="0035206B"/>
    <w:rsid w:val="00352701"/>
    <w:rsid w:val="00352788"/>
    <w:rsid w:val="003531B1"/>
    <w:rsid w:val="00353F80"/>
    <w:rsid w:val="0035411A"/>
    <w:rsid w:val="00354B50"/>
    <w:rsid w:val="00355079"/>
    <w:rsid w:val="00355591"/>
    <w:rsid w:val="0035588E"/>
    <w:rsid w:val="003564D2"/>
    <w:rsid w:val="0035677A"/>
    <w:rsid w:val="003567FC"/>
    <w:rsid w:val="00356EF4"/>
    <w:rsid w:val="003571A7"/>
    <w:rsid w:val="003578AC"/>
    <w:rsid w:val="0036105F"/>
    <w:rsid w:val="003611E3"/>
    <w:rsid w:val="00362AE4"/>
    <w:rsid w:val="00362F08"/>
    <w:rsid w:val="00364BFA"/>
    <w:rsid w:val="003652A3"/>
    <w:rsid w:val="00366656"/>
    <w:rsid w:val="00366A17"/>
    <w:rsid w:val="00367516"/>
    <w:rsid w:val="00367B38"/>
    <w:rsid w:val="00370552"/>
    <w:rsid w:val="00370B33"/>
    <w:rsid w:val="00371CC6"/>
    <w:rsid w:val="00371FA0"/>
    <w:rsid w:val="00372BB2"/>
    <w:rsid w:val="00374A45"/>
    <w:rsid w:val="00374F16"/>
    <w:rsid w:val="00375D46"/>
    <w:rsid w:val="00377987"/>
    <w:rsid w:val="00377D2F"/>
    <w:rsid w:val="0038054A"/>
    <w:rsid w:val="00380990"/>
    <w:rsid w:val="00380A63"/>
    <w:rsid w:val="00380C79"/>
    <w:rsid w:val="00380CDC"/>
    <w:rsid w:val="003822C8"/>
    <w:rsid w:val="003822DE"/>
    <w:rsid w:val="00382911"/>
    <w:rsid w:val="00382935"/>
    <w:rsid w:val="00384797"/>
    <w:rsid w:val="003857CC"/>
    <w:rsid w:val="003869F1"/>
    <w:rsid w:val="00390916"/>
    <w:rsid w:val="003913A8"/>
    <w:rsid w:val="003914E6"/>
    <w:rsid w:val="003916BF"/>
    <w:rsid w:val="00391BB1"/>
    <w:rsid w:val="00391E76"/>
    <w:rsid w:val="0039253C"/>
    <w:rsid w:val="0039274E"/>
    <w:rsid w:val="00393BCE"/>
    <w:rsid w:val="003940CF"/>
    <w:rsid w:val="00394AB7"/>
    <w:rsid w:val="00394BAC"/>
    <w:rsid w:val="00394E9D"/>
    <w:rsid w:val="00395C34"/>
    <w:rsid w:val="00395D5D"/>
    <w:rsid w:val="0039619D"/>
    <w:rsid w:val="00396A81"/>
    <w:rsid w:val="00396DBB"/>
    <w:rsid w:val="003A006E"/>
    <w:rsid w:val="003A09E7"/>
    <w:rsid w:val="003A0B06"/>
    <w:rsid w:val="003A0BD9"/>
    <w:rsid w:val="003A1350"/>
    <w:rsid w:val="003A277E"/>
    <w:rsid w:val="003A2F59"/>
    <w:rsid w:val="003A3EDE"/>
    <w:rsid w:val="003A417D"/>
    <w:rsid w:val="003A43F2"/>
    <w:rsid w:val="003A4C6B"/>
    <w:rsid w:val="003A513C"/>
    <w:rsid w:val="003A52E8"/>
    <w:rsid w:val="003A5FA9"/>
    <w:rsid w:val="003A712F"/>
    <w:rsid w:val="003A7614"/>
    <w:rsid w:val="003A77F0"/>
    <w:rsid w:val="003B00FA"/>
    <w:rsid w:val="003B0CC4"/>
    <w:rsid w:val="003B0CFF"/>
    <w:rsid w:val="003B12D7"/>
    <w:rsid w:val="003B17B0"/>
    <w:rsid w:val="003B1DEB"/>
    <w:rsid w:val="003B1FA8"/>
    <w:rsid w:val="003B2802"/>
    <w:rsid w:val="003B308B"/>
    <w:rsid w:val="003B3521"/>
    <w:rsid w:val="003B454F"/>
    <w:rsid w:val="003B48CF"/>
    <w:rsid w:val="003B507E"/>
    <w:rsid w:val="003B53BB"/>
    <w:rsid w:val="003B5579"/>
    <w:rsid w:val="003B59BE"/>
    <w:rsid w:val="003B759C"/>
    <w:rsid w:val="003C1300"/>
    <w:rsid w:val="003C2BCC"/>
    <w:rsid w:val="003C2C2F"/>
    <w:rsid w:val="003C3A48"/>
    <w:rsid w:val="003C3E26"/>
    <w:rsid w:val="003C3E6D"/>
    <w:rsid w:val="003C4BC9"/>
    <w:rsid w:val="003C4CB5"/>
    <w:rsid w:val="003C54C0"/>
    <w:rsid w:val="003C5A65"/>
    <w:rsid w:val="003C5EAA"/>
    <w:rsid w:val="003C6768"/>
    <w:rsid w:val="003C75D8"/>
    <w:rsid w:val="003C7BCC"/>
    <w:rsid w:val="003C7D3E"/>
    <w:rsid w:val="003D0421"/>
    <w:rsid w:val="003D05B9"/>
    <w:rsid w:val="003D08A0"/>
    <w:rsid w:val="003D149F"/>
    <w:rsid w:val="003D153A"/>
    <w:rsid w:val="003D1A92"/>
    <w:rsid w:val="003D1D4D"/>
    <w:rsid w:val="003D2030"/>
    <w:rsid w:val="003D248E"/>
    <w:rsid w:val="003D2620"/>
    <w:rsid w:val="003D28BC"/>
    <w:rsid w:val="003D2DA4"/>
    <w:rsid w:val="003D2EBA"/>
    <w:rsid w:val="003D3017"/>
    <w:rsid w:val="003D4E7F"/>
    <w:rsid w:val="003D5049"/>
    <w:rsid w:val="003D5965"/>
    <w:rsid w:val="003D5CE2"/>
    <w:rsid w:val="003D654F"/>
    <w:rsid w:val="003D66A8"/>
    <w:rsid w:val="003D69B1"/>
    <w:rsid w:val="003D6EC0"/>
    <w:rsid w:val="003D76BE"/>
    <w:rsid w:val="003D76EE"/>
    <w:rsid w:val="003D7C76"/>
    <w:rsid w:val="003E181D"/>
    <w:rsid w:val="003E1F66"/>
    <w:rsid w:val="003E2E71"/>
    <w:rsid w:val="003E539D"/>
    <w:rsid w:val="003E56D2"/>
    <w:rsid w:val="003E5B93"/>
    <w:rsid w:val="003E5BCC"/>
    <w:rsid w:val="003E5D5E"/>
    <w:rsid w:val="003E64A9"/>
    <w:rsid w:val="003E7659"/>
    <w:rsid w:val="003F15E5"/>
    <w:rsid w:val="003F164B"/>
    <w:rsid w:val="003F1CD6"/>
    <w:rsid w:val="003F20C3"/>
    <w:rsid w:val="003F2306"/>
    <w:rsid w:val="003F28A2"/>
    <w:rsid w:val="003F3AE6"/>
    <w:rsid w:val="003F5384"/>
    <w:rsid w:val="003F56A3"/>
    <w:rsid w:val="003F5EC9"/>
    <w:rsid w:val="003F6249"/>
    <w:rsid w:val="003F6C6B"/>
    <w:rsid w:val="003F7302"/>
    <w:rsid w:val="003F740E"/>
    <w:rsid w:val="003F7788"/>
    <w:rsid w:val="003F7E0C"/>
    <w:rsid w:val="004003E5"/>
    <w:rsid w:val="00401610"/>
    <w:rsid w:val="00401DF6"/>
    <w:rsid w:val="00402598"/>
    <w:rsid w:val="00402C50"/>
    <w:rsid w:val="00403EAB"/>
    <w:rsid w:val="0040403E"/>
    <w:rsid w:val="004046A7"/>
    <w:rsid w:val="00404772"/>
    <w:rsid w:val="004058BF"/>
    <w:rsid w:val="0040796B"/>
    <w:rsid w:val="00407FA7"/>
    <w:rsid w:val="0041057C"/>
    <w:rsid w:val="00410947"/>
    <w:rsid w:val="00410D76"/>
    <w:rsid w:val="00413120"/>
    <w:rsid w:val="004138BC"/>
    <w:rsid w:val="00413D15"/>
    <w:rsid w:val="00413EFD"/>
    <w:rsid w:val="00414D27"/>
    <w:rsid w:val="00415443"/>
    <w:rsid w:val="0041599E"/>
    <w:rsid w:val="004159E7"/>
    <w:rsid w:val="00415DE4"/>
    <w:rsid w:val="00416320"/>
    <w:rsid w:val="00416A65"/>
    <w:rsid w:val="00416E5A"/>
    <w:rsid w:val="004173AD"/>
    <w:rsid w:val="0041796F"/>
    <w:rsid w:val="00417BD0"/>
    <w:rsid w:val="00417D75"/>
    <w:rsid w:val="0042048A"/>
    <w:rsid w:val="00420A1C"/>
    <w:rsid w:val="00420D42"/>
    <w:rsid w:val="004210D8"/>
    <w:rsid w:val="0042149F"/>
    <w:rsid w:val="00421926"/>
    <w:rsid w:val="00421CEC"/>
    <w:rsid w:val="0042228E"/>
    <w:rsid w:val="00422385"/>
    <w:rsid w:val="0042250D"/>
    <w:rsid w:val="00423F85"/>
    <w:rsid w:val="00424295"/>
    <w:rsid w:val="00424779"/>
    <w:rsid w:val="004256A9"/>
    <w:rsid w:val="00425BE0"/>
    <w:rsid w:val="0042611D"/>
    <w:rsid w:val="0042645A"/>
    <w:rsid w:val="004267B4"/>
    <w:rsid w:val="00426817"/>
    <w:rsid w:val="00426B8A"/>
    <w:rsid w:val="00426CBC"/>
    <w:rsid w:val="00426DA1"/>
    <w:rsid w:val="00427C2C"/>
    <w:rsid w:val="00430AD4"/>
    <w:rsid w:val="0043206F"/>
    <w:rsid w:val="0043422F"/>
    <w:rsid w:val="004344DB"/>
    <w:rsid w:val="004368B4"/>
    <w:rsid w:val="00437933"/>
    <w:rsid w:val="004409D3"/>
    <w:rsid w:val="00441541"/>
    <w:rsid w:val="0044210F"/>
    <w:rsid w:val="004430B5"/>
    <w:rsid w:val="00443A09"/>
    <w:rsid w:val="00444796"/>
    <w:rsid w:val="00444D84"/>
    <w:rsid w:val="00445F47"/>
    <w:rsid w:val="004461ED"/>
    <w:rsid w:val="0045023E"/>
    <w:rsid w:val="004505F1"/>
    <w:rsid w:val="00450B32"/>
    <w:rsid w:val="0045168D"/>
    <w:rsid w:val="00453258"/>
    <w:rsid w:val="0045332F"/>
    <w:rsid w:val="00453A09"/>
    <w:rsid w:val="00453C5F"/>
    <w:rsid w:val="004540B9"/>
    <w:rsid w:val="00455165"/>
    <w:rsid w:val="004551C6"/>
    <w:rsid w:val="0045532C"/>
    <w:rsid w:val="00455652"/>
    <w:rsid w:val="00455D2D"/>
    <w:rsid w:val="004566CA"/>
    <w:rsid w:val="00456952"/>
    <w:rsid w:val="004573C7"/>
    <w:rsid w:val="00457B2D"/>
    <w:rsid w:val="0046003C"/>
    <w:rsid w:val="00460089"/>
    <w:rsid w:val="00460376"/>
    <w:rsid w:val="0046073F"/>
    <w:rsid w:val="004607B2"/>
    <w:rsid w:val="0046185C"/>
    <w:rsid w:val="00461D30"/>
    <w:rsid w:val="004621B0"/>
    <w:rsid w:val="004628F2"/>
    <w:rsid w:val="004629AF"/>
    <w:rsid w:val="00462C3D"/>
    <w:rsid w:val="004659E9"/>
    <w:rsid w:val="00467D7B"/>
    <w:rsid w:val="004700FB"/>
    <w:rsid w:val="004704D8"/>
    <w:rsid w:val="004709EE"/>
    <w:rsid w:val="00470DC1"/>
    <w:rsid w:val="00470E9F"/>
    <w:rsid w:val="00470EC9"/>
    <w:rsid w:val="00471C30"/>
    <w:rsid w:val="004729C8"/>
    <w:rsid w:val="00473155"/>
    <w:rsid w:val="00475C4A"/>
    <w:rsid w:val="0047606F"/>
    <w:rsid w:val="004772A9"/>
    <w:rsid w:val="0048101D"/>
    <w:rsid w:val="00481B3E"/>
    <w:rsid w:val="00484074"/>
    <w:rsid w:val="004840D7"/>
    <w:rsid w:val="00485733"/>
    <w:rsid w:val="00487016"/>
    <w:rsid w:val="004905DD"/>
    <w:rsid w:val="00491261"/>
    <w:rsid w:val="00491897"/>
    <w:rsid w:val="004920B1"/>
    <w:rsid w:val="00492B50"/>
    <w:rsid w:val="00492E27"/>
    <w:rsid w:val="00493517"/>
    <w:rsid w:val="00494F11"/>
    <w:rsid w:val="00495CAE"/>
    <w:rsid w:val="00496803"/>
    <w:rsid w:val="0049749C"/>
    <w:rsid w:val="004A086C"/>
    <w:rsid w:val="004A0B70"/>
    <w:rsid w:val="004A1481"/>
    <w:rsid w:val="004A2A63"/>
    <w:rsid w:val="004A35CD"/>
    <w:rsid w:val="004A372B"/>
    <w:rsid w:val="004A4E17"/>
    <w:rsid w:val="004A5210"/>
    <w:rsid w:val="004A5383"/>
    <w:rsid w:val="004A540F"/>
    <w:rsid w:val="004A5C6B"/>
    <w:rsid w:val="004A6E8E"/>
    <w:rsid w:val="004A7286"/>
    <w:rsid w:val="004A73A6"/>
    <w:rsid w:val="004A7A68"/>
    <w:rsid w:val="004A7FE5"/>
    <w:rsid w:val="004B0064"/>
    <w:rsid w:val="004B00D0"/>
    <w:rsid w:val="004B1FEA"/>
    <w:rsid w:val="004B202C"/>
    <w:rsid w:val="004B39E2"/>
    <w:rsid w:val="004B6026"/>
    <w:rsid w:val="004B62B9"/>
    <w:rsid w:val="004B63F9"/>
    <w:rsid w:val="004B70DA"/>
    <w:rsid w:val="004C0B5F"/>
    <w:rsid w:val="004C0CBB"/>
    <w:rsid w:val="004C0E63"/>
    <w:rsid w:val="004C11A3"/>
    <w:rsid w:val="004C1B22"/>
    <w:rsid w:val="004C219C"/>
    <w:rsid w:val="004C29BD"/>
    <w:rsid w:val="004C2C01"/>
    <w:rsid w:val="004C3FCE"/>
    <w:rsid w:val="004C57A7"/>
    <w:rsid w:val="004C6B51"/>
    <w:rsid w:val="004D0295"/>
    <w:rsid w:val="004D0A74"/>
    <w:rsid w:val="004D0BB3"/>
    <w:rsid w:val="004D10A4"/>
    <w:rsid w:val="004D122E"/>
    <w:rsid w:val="004D1DE2"/>
    <w:rsid w:val="004D1ED2"/>
    <w:rsid w:val="004D285C"/>
    <w:rsid w:val="004D4EC5"/>
    <w:rsid w:val="004D54A8"/>
    <w:rsid w:val="004D5AAE"/>
    <w:rsid w:val="004D624D"/>
    <w:rsid w:val="004D6DC2"/>
    <w:rsid w:val="004D7021"/>
    <w:rsid w:val="004E05CF"/>
    <w:rsid w:val="004E0662"/>
    <w:rsid w:val="004E1343"/>
    <w:rsid w:val="004E1646"/>
    <w:rsid w:val="004E1CCB"/>
    <w:rsid w:val="004E224E"/>
    <w:rsid w:val="004E3AD0"/>
    <w:rsid w:val="004E3D0C"/>
    <w:rsid w:val="004E47CE"/>
    <w:rsid w:val="004E47E4"/>
    <w:rsid w:val="004E49D4"/>
    <w:rsid w:val="004E5D96"/>
    <w:rsid w:val="004E5E70"/>
    <w:rsid w:val="004E5E83"/>
    <w:rsid w:val="004E5F94"/>
    <w:rsid w:val="004E6B57"/>
    <w:rsid w:val="004E7275"/>
    <w:rsid w:val="004F000E"/>
    <w:rsid w:val="004F0CEF"/>
    <w:rsid w:val="004F17E6"/>
    <w:rsid w:val="004F291C"/>
    <w:rsid w:val="004F29E1"/>
    <w:rsid w:val="004F35AC"/>
    <w:rsid w:val="004F3BE1"/>
    <w:rsid w:val="004F3D39"/>
    <w:rsid w:val="004F4ED2"/>
    <w:rsid w:val="004F5BCC"/>
    <w:rsid w:val="004F5F75"/>
    <w:rsid w:val="004F60FA"/>
    <w:rsid w:val="004F623F"/>
    <w:rsid w:val="004F628E"/>
    <w:rsid w:val="004F7165"/>
    <w:rsid w:val="004F7309"/>
    <w:rsid w:val="004F7D71"/>
    <w:rsid w:val="00501AD1"/>
    <w:rsid w:val="00501BE7"/>
    <w:rsid w:val="005027A8"/>
    <w:rsid w:val="00503BF9"/>
    <w:rsid w:val="00504CB8"/>
    <w:rsid w:val="00506041"/>
    <w:rsid w:val="005068A1"/>
    <w:rsid w:val="00506995"/>
    <w:rsid w:val="00506E09"/>
    <w:rsid w:val="005070F1"/>
    <w:rsid w:val="00507580"/>
    <w:rsid w:val="00510C31"/>
    <w:rsid w:val="00510FD3"/>
    <w:rsid w:val="0051138F"/>
    <w:rsid w:val="0051208B"/>
    <w:rsid w:val="005122E4"/>
    <w:rsid w:val="005123B5"/>
    <w:rsid w:val="00512823"/>
    <w:rsid w:val="005141C6"/>
    <w:rsid w:val="00514F3D"/>
    <w:rsid w:val="00515160"/>
    <w:rsid w:val="0051528A"/>
    <w:rsid w:val="00516E48"/>
    <w:rsid w:val="00517770"/>
    <w:rsid w:val="005206D1"/>
    <w:rsid w:val="00520C74"/>
    <w:rsid w:val="00521ABC"/>
    <w:rsid w:val="00521FA9"/>
    <w:rsid w:val="005224A7"/>
    <w:rsid w:val="00522534"/>
    <w:rsid w:val="00522B44"/>
    <w:rsid w:val="005236F7"/>
    <w:rsid w:val="00523EB2"/>
    <w:rsid w:val="005242D6"/>
    <w:rsid w:val="00524A8A"/>
    <w:rsid w:val="00525255"/>
    <w:rsid w:val="00525912"/>
    <w:rsid w:val="0052596B"/>
    <w:rsid w:val="005263B8"/>
    <w:rsid w:val="005272F4"/>
    <w:rsid w:val="0052782D"/>
    <w:rsid w:val="005302A7"/>
    <w:rsid w:val="005302BC"/>
    <w:rsid w:val="0053057C"/>
    <w:rsid w:val="00530BC3"/>
    <w:rsid w:val="00530E85"/>
    <w:rsid w:val="0053222E"/>
    <w:rsid w:val="005335DF"/>
    <w:rsid w:val="00534E28"/>
    <w:rsid w:val="0053515C"/>
    <w:rsid w:val="005362E4"/>
    <w:rsid w:val="005403C9"/>
    <w:rsid w:val="00540730"/>
    <w:rsid w:val="00540B13"/>
    <w:rsid w:val="00542091"/>
    <w:rsid w:val="005421DD"/>
    <w:rsid w:val="00543198"/>
    <w:rsid w:val="00543643"/>
    <w:rsid w:val="005437FF"/>
    <w:rsid w:val="00543BAB"/>
    <w:rsid w:val="00543C04"/>
    <w:rsid w:val="00543ED2"/>
    <w:rsid w:val="00543FED"/>
    <w:rsid w:val="00544CC4"/>
    <w:rsid w:val="00546D8C"/>
    <w:rsid w:val="00547CC9"/>
    <w:rsid w:val="00547F2C"/>
    <w:rsid w:val="0055010F"/>
    <w:rsid w:val="00550150"/>
    <w:rsid w:val="00550169"/>
    <w:rsid w:val="00550808"/>
    <w:rsid w:val="00550839"/>
    <w:rsid w:val="00550894"/>
    <w:rsid w:val="005509C6"/>
    <w:rsid w:val="00550D54"/>
    <w:rsid w:val="00551105"/>
    <w:rsid w:val="005516AC"/>
    <w:rsid w:val="005521EF"/>
    <w:rsid w:val="005523C2"/>
    <w:rsid w:val="00553F31"/>
    <w:rsid w:val="0055550F"/>
    <w:rsid w:val="00555C8B"/>
    <w:rsid w:val="00556132"/>
    <w:rsid w:val="005561BD"/>
    <w:rsid w:val="0055632E"/>
    <w:rsid w:val="00556A18"/>
    <w:rsid w:val="00556A5C"/>
    <w:rsid w:val="005573F9"/>
    <w:rsid w:val="0056012B"/>
    <w:rsid w:val="005609EF"/>
    <w:rsid w:val="00560C83"/>
    <w:rsid w:val="00560E29"/>
    <w:rsid w:val="00560F3D"/>
    <w:rsid w:val="00561503"/>
    <w:rsid w:val="00561A1C"/>
    <w:rsid w:val="00561B14"/>
    <w:rsid w:val="005622C5"/>
    <w:rsid w:val="0056242B"/>
    <w:rsid w:val="00562922"/>
    <w:rsid w:val="00562EE5"/>
    <w:rsid w:val="00563350"/>
    <w:rsid w:val="00564176"/>
    <w:rsid w:val="005647D9"/>
    <w:rsid w:val="00564B00"/>
    <w:rsid w:val="00564B26"/>
    <w:rsid w:val="005658EB"/>
    <w:rsid w:val="00566690"/>
    <w:rsid w:val="00566AFD"/>
    <w:rsid w:val="00567E7F"/>
    <w:rsid w:val="00571FC4"/>
    <w:rsid w:val="00572196"/>
    <w:rsid w:val="00572BC1"/>
    <w:rsid w:val="00572E44"/>
    <w:rsid w:val="005731F7"/>
    <w:rsid w:val="005736F2"/>
    <w:rsid w:val="00573ECC"/>
    <w:rsid w:val="005758E8"/>
    <w:rsid w:val="0057645B"/>
    <w:rsid w:val="005765E3"/>
    <w:rsid w:val="005765F1"/>
    <w:rsid w:val="0057668E"/>
    <w:rsid w:val="005767A1"/>
    <w:rsid w:val="005773CA"/>
    <w:rsid w:val="005773E3"/>
    <w:rsid w:val="00577D2E"/>
    <w:rsid w:val="00577E8C"/>
    <w:rsid w:val="00581209"/>
    <w:rsid w:val="005813A6"/>
    <w:rsid w:val="00581830"/>
    <w:rsid w:val="00581DE4"/>
    <w:rsid w:val="00581E37"/>
    <w:rsid w:val="00582135"/>
    <w:rsid w:val="00582B82"/>
    <w:rsid w:val="005831D8"/>
    <w:rsid w:val="00583958"/>
    <w:rsid w:val="00583A00"/>
    <w:rsid w:val="00583D7E"/>
    <w:rsid w:val="00583E14"/>
    <w:rsid w:val="00584190"/>
    <w:rsid w:val="00584220"/>
    <w:rsid w:val="0058444B"/>
    <w:rsid w:val="0058446D"/>
    <w:rsid w:val="0058451E"/>
    <w:rsid w:val="005846AE"/>
    <w:rsid w:val="00586448"/>
    <w:rsid w:val="005867B9"/>
    <w:rsid w:val="00587838"/>
    <w:rsid w:val="00591112"/>
    <w:rsid w:val="00591583"/>
    <w:rsid w:val="00591E6B"/>
    <w:rsid w:val="00592321"/>
    <w:rsid w:val="0059381A"/>
    <w:rsid w:val="0059415B"/>
    <w:rsid w:val="00594ADF"/>
    <w:rsid w:val="00594DA3"/>
    <w:rsid w:val="00594EDD"/>
    <w:rsid w:val="00596428"/>
    <w:rsid w:val="005965DA"/>
    <w:rsid w:val="00596606"/>
    <w:rsid w:val="005967C5"/>
    <w:rsid w:val="005968DE"/>
    <w:rsid w:val="005A08AE"/>
    <w:rsid w:val="005A18B8"/>
    <w:rsid w:val="005A2794"/>
    <w:rsid w:val="005A31FA"/>
    <w:rsid w:val="005A3334"/>
    <w:rsid w:val="005A354B"/>
    <w:rsid w:val="005A578D"/>
    <w:rsid w:val="005A71AC"/>
    <w:rsid w:val="005A7908"/>
    <w:rsid w:val="005A7EDD"/>
    <w:rsid w:val="005B0C71"/>
    <w:rsid w:val="005B139B"/>
    <w:rsid w:val="005B14B5"/>
    <w:rsid w:val="005B1C22"/>
    <w:rsid w:val="005B1E76"/>
    <w:rsid w:val="005B230D"/>
    <w:rsid w:val="005B2366"/>
    <w:rsid w:val="005B27E2"/>
    <w:rsid w:val="005B33CA"/>
    <w:rsid w:val="005B3F48"/>
    <w:rsid w:val="005B5838"/>
    <w:rsid w:val="005B58A6"/>
    <w:rsid w:val="005B5A8F"/>
    <w:rsid w:val="005B5C1A"/>
    <w:rsid w:val="005B5F57"/>
    <w:rsid w:val="005B6866"/>
    <w:rsid w:val="005C08F9"/>
    <w:rsid w:val="005C1854"/>
    <w:rsid w:val="005C18E9"/>
    <w:rsid w:val="005C1E6C"/>
    <w:rsid w:val="005C3152"/>
    <w:rsid w:val="005C43EA"/>
    <w:rsid w:val="005C4DFF"/>
    <w:rsid w:val="005C67D5"/>
    <w:rsid w:val="005C6EB5"/>
    <w:rsid w:val="005C7C7E"/>
    <w:rsid w:val="005C7D9E"/>
    <w:rsid w:val="005D0192"/>
    <w:rsid w:val="005D07CE"/>
    <w:rsid w:val="005D0B2B"/>
    <w:rsid w:val="005D0ED8"/>
    <w:rsid w:val="005D10BA"/>
    <w:rsid w:val="005D1A79"/>
    <w:rsid w:val="005D20F1"/>
    <w:rsid w:val="005D3784"/>
    <w:rsid w:val="005D568A"/>
    <w:rsid w:val="005D654D"/>
    <w:rsid w:val="005D7511"/>
    <w:rsid w:val="005D7580"/>
    <w:rsid w:val="005D7772"/>
    <w:rsid w:val="005D79A7"/>
    <w:rsid w:val="005E097D"/>
    <w:rsid w:val="005E0E3B"/>
    <w:rsid w:val="005E1CE0"/>
    <w:rsid w:val="005E20D4"/>
    <w:rsid w:val="005E2338"/>
    <w:rsid w:val="005E25F8"/>
    <w:rsid w:val="005E2C67"/>
    <w:rsid w:val="005E2D74"/>
    <w:rsid w:val="005E3739"/>
    <w:rsid w:val="005E5457"/>
    <w:rsid w:val="005E66B8"/>
    <w:rsid w:val="005E7318"/>
    <w:rsid w:val="005E76B4"/>
    <w:rsid w:val="005E78B5"/>
    <w:rsid w:val="005E7946"/>
    <w:rsid w:val="005F00AC"/>
    <w:rsid w:val="005F034B"/>
    <w:rsid w:val="005F15D3"/>
    <w:rsid w:val="005F17F4"/>
    <w:rsid w:val="005F1B74"/>
    <w:rsid w:val="005F1F93"/>
    <w:rsid w:val="005F23E0"/>
    <w:rsid w:val="005F2F04"/>
    <w:rsid w:val="005F3AEF"/>
    <w:rsid w:val="005F4574"/>
    <w:rsid w:val="005F52D5"/>
    <w:rsid w:val="005F5860"/>
    <w:rsid w:val="005F67DF"/>
    <w:rsid w:val="005F698D"/>
    <w:rsid w:val="005F74EB"/>
    <w:rsid w:val="005F750E"/>
    <w:rsid w:val="005F7EE8"/>
    <w:rsid w:val="0060014D"/>
    <w:rsid w:val="0060051C"/>
    <w:rsid w:val="006005F9"/>
    <w:rsid w:val="00600A75"/>
    <w:rsid w:val="00601004"/>
    <w:rsid w:val="00601A8A"/>
    <w:rsid w:val="006024E7"/>
    <w:rsid w:val="00602DA2"/>
    <w:rsid w:val="00602E0E"/>
    <w:rsid w:val="006030EB"/>
    <w:rsid w:val="00603C53"/>
    <w:rsid w:val="0060442B"/>
    <w:rsid w:val="00605380"/>
    <w:rsid w:val="006056E0"/>
    <w:rsid w:val="00605891"/>
    <w:rsid w:val="00605D00"/>
    <w:rsid w:val="006062D6"/>
    <w:rsid w:val="006064E1"/>
    <w:rsid w:val="00606D54"/>
    <w:rsid w:val="00606DC9"/>
    <w:rsid w:val="00607CBA"/>
    <w:rsid w:val="00607E9A"/>
    <w:rsid w:val="006109FD"/>
    <w:rsid w:val="00612E79"/>
    <w:rsid w:val="00613131"/>
    <w:rsid w:val="00613354"/>
    <w:rsid w:val="0061390E"/>
    <w:rsid w:val="006145DA"/>
    <w:rsid w:val="00614A4D"/>
    <w:rsid w:val="00614FC6"/>
    <w:rsid w:val="006155EC"/>
    <w:rsid w:val="0061723B"/>
    <w:rsid w:val="00617C61"/>
    <w:rsid w:val="00617DA1"/>
    <w:rsid w:val="006204AF"/>
    <w:rsid w:val="00620C5D"/>
    <w:rsid w:val="006221FF"/>
    <w:rsid w:val="00622A6F"/>
    <w:rsid w:val="006244D9"/>
    <w:rsid w:val="00624CF1"/>
    <w:rsid w:val="00625E01"/>
    <w:rsid w:val="00626CCD"/>
    <w:rsid w:val="00626D9D"/>
    <w:rsid w:val="00626E8C"/>
    <w:rsid w:val="00627157"/>
    <w:rsid w:val="006271BE"/>
    <w:rsid w:val="00627BF7"/>
    <w:rsid w:val="00630442"/>
    <w:rsid w:val="00630926"/>
    <w:rsid w:val="00630DD2"/>
    <w:rsid w:val="00631E1E"/>
    <w:rsid w:val="0063320B"/>
    <w:rsid w:val="006339E8"/>
    <w:rsid w:val="006341A5"/>
    <w:rsid w:val="00635D58"/>
    <w:rsid w:val="00636119"/>
    <w:rsid w:val="00636AEC"/>
    <w:rsid w:val="00636E5A"/>
    <w:rsid w:val="00637D82"/>
    <w:rsid w:val="006400A4"/>
    <w:rsid w:val="00640321"/>
    <w:rsid w:val="00640B56"/>
    <w:rsid w:val="00640EBC"/>
    <w:rsid w:val="0064128B"/>
    <w:rsid w:val="0064167F"/>
    <w:rsid w:val="00641D35"/>
    <w:rsid w:val="00642702"/>
    <w:rsid w:val="00643139"/>
    <w:rsid w:val="00643DC1"/>
    <w:rsid w:val="00644DEC"/>
    <w:rsid w:val="00645548"/>
    <w:rsid w:val="00645E6C"/>
    <w:rsid w:val="00646248"/>
    <w:rsid w:val="00646551"/>
    <w:rsid w:val="00647500"/>
    <w:rsid w:val="006479AF"/>
    <w:rsid w:val="00650BB5"/>
    <w:rsid w:val="00650F00"/>
    <w:rsid w:val="0065116F"/>
    <w:rsid w:val="00651B17"/>
    <w:rsid w:val="00651D30"/>
    <w:rsid w:val="0065265F"/>
    <w:rsid w:val="0065372B"/>
    <w:rsid w:val="006538ED"/>
    <w:rsid w:val="006539F2"/>
    <w:rsid w:val="00655F7A"/>
    <w:rsid w:val="00656812"/>
    <w:rsid w:val="00656AAC"/>
    <w:rsid w:val="0066013E"/>
    <w:rsid w:val="0066079D"/>
    <w:rsid w:val="006607DD"/>
    <w:rsid w:val="006609B5"/>
    <w:rsid w:val="00660BB6"/>
    <w:rsid w:val="00661322"/>
    <w:rsid w:val="00661743"/>
    <w:rsid w:val="00661835"/>
    <w:rsid w:val="006637DD"/>
    <w:rsid w:val="00663D46"/>
    <w:rsid w:val="00664141"/>
    <w:rsid w:val="00664B81"/>
    <w:rsid w:val="00664BD4"/>
    <w:rsid w:val="00664D90"/>
    <w:rsid w:val="006652A9"/>
    <w:rsid w:val="006661C8"/>
    <w:rsid w:val="00666468"/>
    <w:rsid w:val="00666609"/>
    <w:rsid w:val="006678A6"/>
    <w:rsid w:val="00667DA1"/>
    <w:rsid w:val="00667E1D"/>
    <w:rsid w:val="00670406"/>
    <w:rsid w:val="00673009"/>
    <w:rsid w:val="00673206"/>
    <w:rsid w:val="006735F6"/>
    <w:rsid w:val="00673961"/>
    <w:rsid w:val="00673CED"/>
    <w:rsid w:val="0067435C"/>
    <w:rsid w:val="006748CF"/>
    <w:rsid w:val="00674B1F"/>
    <w:rsid w:val="00674C2E"/>
    <w:rsid w:val="00675BDA"/>
    <w:rsid w:val="00675FC3"/>
    <w:rsid w:val="00676D1C"/>
    <w:rsid w:val="0067714D"/>
    <w:rsid w:val="00681D01"/>
    <w:rsid w:val="0068231B"/>
    <w:rsid w:val="006825CE"/>
    <w:rsid w:val="00683790"/>
    <w:rsid w:val="00684E92"/>
    <w:rsid w:val="00685D77"/>
    <w:rsid w:val="00686028"/>
    <w:rsid w:val="00686049"/>
    <w:rsid w:val="00686187"/>
    <w:rsid w:val="00686584"/>
    <w:rsid w:val="00686D2A"/>
    <w:rsid w:val="00686FA7"/>
    <w:rsid w:val="006879B0"/>
    <w:rsid w:val="00690871"/>
    <w:rsid w:val="00690BD2"/>
    <w:rsid w:val="00690D5B"/>
    <w:rsid w:val="006913BB"/>
    <w:rsid w:val="0069177E"/>
    <w:rsid w:val="00691AF4"/>
    <w:rsid w:val="00692763"/>
    <w:rsid w:val="00692BD4"/>
    <w:rsid w:val="00692DF5"/>
    <w:rsid w:val="00693031"/>
    <w:rsid w:val="00693C8E"/>
    <w:rsid w:val="006950D7"/>
    <w:rsid w:val="00695E50"/>
    <w:rsid w:val="006969FC"/>
    <w:rsid w:val="00697147"/>
    <w:rsid w:val="00697615"/>
    <w:rsid w:val="00697D89"/>
    <w:rsid w:val="00697E69"/>
    <w:rsid w:val="006A008A"/>
    <w:rsid w:val="006A0253"/>
    <w:rsid w:val="006A0BF5"/>
    <w:rsid w:val="006A1315"/>
    <w:rsid w:val="006A25BA"/>
    <w:rsid w:val="006A2829"/>
    <w:rsid w:val="006A36FD"/>
    <w:rsid w:val="006A44D9"/>
    <w:rsid w:val="006A4B10"/>
    <w:rsid w:val="006A5202"/>
    <w:rsid w:val="006A583E"/>
    <w:rsid w:val="006A5E09"/>
    <w:rsid w:val="006A6F19"/>
    <w:rsid w:val="006A73C1"/>
    <w:rsid w:val="006B0B7D"/>
    <w:rsid w:val="006B0CB9"/>
    <w:rsid w:val="006B0E8F"/>
    <w:rsid w:val="006B3826"/>
    <w:rsid w:val="006B45EE"/>
    <w:rsid w:val="006B53CF"/>
    <w:rsid w:val="006B5497"/>
    <w:rsid w:val="006B5751"/>
    <w:rsid w:val="006B5CB1"/>
    <w:rsid w:val="006B6253"/>
    <w:rsid w:val="006B6619"/>
    <w:rsid w:val="006B6860"/>
    <w:rsid w:val="006B6A21"/>
    <w:rsid w:val="006B6ABA"/>
    <w:rsid w:val="006B6ED2"/>
    <w:rsid w:val="006C006D"/>
    <w:rsid w:val="006C0F50"/>
    <w:rsid w:val="006C14A6"/>
    <w:rsid w:val="006C2B7A"/>
    <w:rsid w:val="006C4834"/>
    <w:rsid w:val="006C4951"/>
    <w:rsid w:val="006C4AFC"/>
    <w:rsid w:val="006C5566"/>
    <w:rsid w:val="006C60B9"/>
    <w:rsid w:val="006C760C"/>
    <w:rsid w:val="006C7800"/>
    <w:rsid w:val="006C7EBE"/>
    <w:rsid w:val="006D00C6"/>
    <w:rsid w:val="006D0172"/>
    <w:rsid w:val="006D0173"/>
    <w:rsid w:val="006D0BF5"/>
    <w:rsid w:val="006D124D"/>
    <w:rsid w:val="006D347E"/>
    <w:rsid w:val="006D3FA6"/>
    <w:rsid w:val="006D4E23"/>
    <w:rsid w:val="006D50F8"/>
    <w:rsid w:val="006D55A6"/>
    <w:rsid w:val="006D5B23"/>
    <w:rsid w:val="006D5CD9"/>
    <w:rsid w:val="006D78EB"/>
    <w:rsid w:val="006E01A1"/>
    <w:rsid w:val="006E059A"/>
    <w:rsid w:val="006E143F"/>
    <w:rsid w:val="006E25F8"/>
    <w:rsid w:val="006E2A7C"/>
    <w:rsid w:val="006E30A4"/>
    <w:rsid w:val="006E45D3"/>
    <w:rsid w:val="006E58C6"/>
    <w:rsid w:val="006E76F3"/>
    <w:rsid w:val="006E7DDC"/>
    <w:rsid w:val="006E7FC5"/>
    <w:rsid w:val="006F0BAE"/>
    <w:rsid w:val="006F0E98"/>
    <w:rsid w:val="006F1606"/>
    <w:rsid w:val="006F2083"/>
    <w:rsid w:val="006F248A"/>
    <w:rsid w:val="006F3061"/>
    <w:rsid w:val="006F3102"/>
    <w:rsid w:val="006F39B0"/>
    <w:rsid w:val="006F4F48"/>
    <w:rsid w:val="006F5140"/>
    <w:rsid w:val="006F51C8"/>
    <w:rsid w:val="006F58A8"/>
    <w:rsid w:val="006F67DB"/>
    <w:rsid w:val="006F757A"/>
    <w:rsid w:val="006F75CA"/>
    <w:rsid w:val="006F774A"/>
    <w:rsid w:val="00700D69"/>
    <w:rsid w:val="0070155B"/>
    <w:rsid w:val="007015C6"/>
    <w:rsid w:val="007015EE"/>
    <w:rsid w:val="00701865"/>
    <w:rsid w:val="007024A5"/>
    <w:rsid w:val="00702C12"/>
    <w:rsid w:val="007035C4"/>
    <w:rsid w:val="007051E1"/>
    <w:rsid w:val="00705712"/>
    <w:rsid w:val="007058F6"/>
    <w:rsid w:val="00705933"/>
    <w:rsid w:val="00705C14"/>
    <w:rsid w:val="00705C6A"/>
    <w:rsid w:val="0070610E"/>
    <w:rsid w:val="00706170"/>
    <w:rsid w:val="0070620D"/>
    <w:rsid w:val="00707E8F"/>
    <w:rsid w:val="00710123"/>
    <w:rsid w:val="0071037D"/>
    <w:rsid w:val="0071051E"/>
    <w:rsid w:val="007105CC"/>
    <w:rsid w:val="00710F44"/>
    <w:rsid w:val="00711085"/>
    <w:rsid w:val="007111BF"/>
    <w:rsid w:val="0071144D"/>
    <w:rsid w:val="00712A71"/>
    <w:rsid w:val="00714073"/>
    <w:rsid w:val="007144C1"/>
    <w:rsid w:val="0071469A"/>
    <w:rsid w:val="00714F95"/>
    <w:rsid w:val="007158FE"/>
    <w:rsid w:val="00715E07"/>
    <w:rsid w:val="007179E7"/>
    <w:rsid w:val="00720333"/>
    <w:rsid w:val="00720511"/>
    <w:rsid w:val="007211A2"/>
    <w:rsid w:val="007215C2"/>
    <w:rsid w:val="00721A70"/>
    <w:rsid w:val="007228C0"/>
    <w:rsid w:val="007230A8"/>
    <w:rsid w:val="00723131"/>
    <w:rsid w:val="0072325B"/>
    <w:rsid w:val="00723513"/>
    <w:rsid w:val="007236F0"/>
    <w:rsid w:val="00724456"/>
    <w:rsid w:val="00724461"/>
    <w:rsid w:val="00724483"/>
    <w:rsid w:val="00724BD8"/>
    <w:rsid w:val="00724F75"/>
    <w:rsid w:val="00725561"/>
    <w:rsid w:val="007257AF"/>
    <w:rsid w:val="00725866"/>
    <w:rsid w:val="0072638D"/>
    <w:rsid w:val="00726C94"/>
    <w:rsid w:val="00730669"/>
    <w:rsid w:val="007306CC"/>
    <w:rsid w:val="00730874"/>
    <w:rsid w:val="00730D49"/>
    <w:rsid w:val="007310A0"/>
    <w:rsid w:val="00731D54"/>
    <w:rsid w:val="00731E91"/>
    <w:rsid w:val="00732042"/>
    <w:rsid w:val="00732102"/>
    <w:rsid w:val="0073246B"/>
    <w:rsid w:val="007326C3"/>
    <w:rsid w:val="00732895"/>
    <w:rsid w:val="00732BAF"/>
    <w:rsid w:val="00732BF7"/>
    <w:rsid w:val="00733EC6"/>
    <w:rsid w:val="00734558"/>
    <w:rsid w:val="0073535F"/>
    <w:rsid w:val="00735541"/>
    <w:rsid w:val="00735D59"/>
    <w:rsid w:val="00736A0A"/>
    <w:rsid w:val="0073737A"/>
    <w:rsid w:val="007373FB"/>
    <w:rsid w:val="007376BD"/>
    <w:rsid w:val="00737B2A"/>
    <w:rsid w:val="00740455"/>
    <w:rsid w:val="00740587"/>
    <w:rsid w:val="0074196F"/>
    <w:rsid w:val="0074263C"/>
    <w:rsid w:val="00742E5D"/>
    <w:rsid w:val="007437C8"/>
    <w:rsid w:val="0074381E"/>
    <w:rsid w:val="00743CAB"/>
    <w:rsid w:val="00743E84"/>
    <w:rsid w:val="007443CA"/>
    <w:rsid w:val="00744413"/>
    <w:rsid w:val="00744B25"/>
    <w:rsid w:val="007451DF"/>
    <w:rsid w:val="00746137"/>
    <w:rsid w:val="00746B79"/>
    <w:rsid w:val="00746CBA"/>
    <w:rsid w:val="00746EA3"/>
    <w:rsid w:val="00750161"/>
    <w:rsid w:val="0075090E"/>
    <w:rsid w:val="007517F3"/>
    <w:rsid w:val="00751CCD"/>
    <w:rsid w:val="0075249D"/>
    <w:rsid w:val="007527CE"/>
    <w:rsid w:val="007537E6"/>
    <w:rsid w:val="00753BF7"/>
    <w:rsid w:val="007544FE"/>
    <w:rsid w:val="007550D4"/>
    <w:rsid w:val="007555D8"/>
    <w:rsid w:val="00755B52"/>
    <w:rsid w:val="00755E91"/>
    <w:rsid w:val="0075613F"/>
    <w:rsid w:val="007563D6"/>
    <w:rsid w:val="007613FD"/>
    <w:rsid w:val="007614FC"/>
    <w:rsid w:val="00761649"/>
    <w:rsid w:val="00761B94"/>
    <w:rsid w:val="0076354D"/>
    <w:rsid w:val="007640C4"/>
    <w:rsid w:val="00764161"/>
    <w:rsid w:val="00764E12"/>
    <w:rsid w:val="00765A1C"/>
    <w:rsid w:val="00765A29"/>
    <w:rsid w:val="0076646D"/>
    <w:rsid w:val="00766E90"/>
    <w:rsid w:val="00767256"/>
    <w:rsid w:val="007702A7"/>
    <w:rsid w:val="00770449"/>
    <w:rsid w:val="00770955"/>
    <w:rsid w:val="00770BF4"/>
    <w:rsid w:val="00772080"/>
    <w:rsid w:val="00773363"/>
    <w:rsid w:val="00773812"/>
    <w:rsid w:val="00773887"/>
    <w:rsid w:val="0077425B"/>
    <w:rsid w:val="00774750"/>
    <w:rsid w:val="00774A27"/>
    <w:rsid w:val="007755C5"/>
    <w:rsid w:val="00775AA7"/>
    <w:rsid w:val="00776C64"/>
    <w:rsid w:val="00776CEB"/>
    <w:rsid w:val="007770FE"/>
    <w:rsid w:val="00777C61"/>
    <w:rsid w:val="00777D5F"/>
    <w:rsid w:val="00777F4F"/>
    <w:rsid w:val="00781454"/>
    <w:rsid w:val="0078181B"/>
    <w:rsid w:val="00781F0E"/>
    <w:rsid w:val="00781F7D"/>
    <w:rsid w:val="007820C3"/>
    <w:rsid w:val="00782C29"/>
    <w:rsid w:val="00782ED3"/>
    <w:rsid w:val="0078351C"/>
    <w:rsid w:val="00783633"/>
    <w:rsid w:val="00783D4B"/>
    <w:rsid w:val="007848D1"/>
    <w:rsid w:val="00785EAD"/>
    <w:rsid w:val="00785EE3"/>
    <w:rsid w:val="00786F1C"/>
    <w:rsid w:val="00787CA3"/>
    <w:rsid w:val="00790FBE"/>
    <w:rsid w:val="007922BB"/>
    <w:rsid w:val="00792698"/>
    <w:rsid w:val="00792BDE"/>
    <w:rsid w:val="007931B3"/>
    <w:rsid w:val="007934E1"/>
    <w:rsid w:val="00793A9D"/>
    <w:rsid w:val="007952BD"/>
    <w:rsid w:val="0079582B"/>
    <w:rsid w:val="00795D62"/>
    <w:rsid w:val="00795F93"/>
    <w:rsid w:val="00796196"/>
    <w:rsid w:val="007961AA"/>
    <w:rsid w:val="00796375"/>
    <w:rsid w:val="00796B6B"/>
    <w:rsid w:val="007971B7"/>
    <w:rsid w:val="007A02BB"/>
    <w:rsid w:val="007A0735"/>
    <w:rsid w:val="007A0B75"/>
    <w:rsid w:val="007A12D6"/>
    <w:rsid w:val="007A20C2"/>
    <w:rsid w:val="007A23E5"/>
    <w:rsid w:val="007A2559"/>
    <w:rsid w:val="007A25C5"/>
    <w:rsid w:val="007A27FB"/>
    <w:rsid w:val="007A3086"/>
    <w:rsid w:val="007A3390"/>
    <w:rsid w:val="007A3AE0"/>
    <w:rsid w:val="007A4341"/>
    <w:rsid w:val="007A4C43"/>
    <w:rsid w:val="007A545D"/>
    <w:rsid w:val="007A5ED1"/>
    <w:rsid w:val="007A637F"/>
    <w:rsid w:val="007A66B2"/>
    <w:rsid w:val="007A675A"/>
    <w:rsid w:val="007A68FC"/>
    <w:rsid w:val="007A6B28"/>
    <w:rsid w:val="007B000A"/>
    <w:rsid w:val="007B026E"/>
    <w:rsid w:val="007B1BA0"/>
    <w:rsid w:val="007B1C2C"/>
    <w:rsid w:val="007B22BE"/>
    <w:rsid w:val="007B2847"/>
    <w:rsid w:val="007B2953"/>
    <w:rsid w:val="007B2AC5"/>
    <w:rsid w:val="007B3286"/>
    <w:rsid w:val="007B37BF"/>
    <w:rsid w:val="007B3D4F"/>
    <w:rsid w:val="007B3E11"/>
    <w:rsid w:val="007B51BD"/>
    <w:rsid w:val="007B57FA"/>
    <w:rsid w:val="007B69A7"/>
    <w:rsid w:val="007B7189"/>
    <w:rsid w:val="007B736B"/>
    <w:rsid w:val="007C002A"/>
    <w:rsid w:val="007C0406"/>
    <w:rsid w:val="007C1014"/>
    <w:rsid w:val="007C125E"/>
    <w:rsid w:val="007C19B9"/>
    <w:rsid w:val="007C1EB7"/>
    <w:rsid w:val="007C2C4E"/>
    <w:rsid w:val="007C38E8"/>
    <w:rsid w:val="007C3F2C"/>
    <w:rsid w:val="007C41B6"/>
    <w:rsid w:val="007C4CAC"/>
    <w:rsid w:val="007C5182"/>
    <w:rsid w:val="007C5293"/>
    <w:rsid w:val="007C5CAB"/>
    <w:rsid w:val="007C69C7"/>
    <w:rsid w:val="007C745E"/>
    <w:rsid w:val="007C7483"/>
    <w:rsid w:val="007C7595"/>
    <w:rsid w:val="007C7743"/>
    <w:rsid w:val="007C7B4F"/>
    <w:rsid w:val="007C7E6E"/>
    <w:rsid w:val="007D0A3F"/>
    <w:rsid w:val="007D0ACE"/>
    <w:rsid w:val="007D17C0"/>
    <w:rsid w:val="007D4413"/>
    <w:rsid w:val="007D505E"/>
    <w:rsid w:val="007D54C0"/>
    <w:rsid w:val="007D5744"/>
    <w:rsid w:val="007D59E3"/>
    <w:rsid w:val="007D6227"/>
    <w:rsid w:val="007D6F2A"/>
    <w:rsid w:val="007D7423"/>
    <w:rsid w:val="007D76C2"/>
    <w:rsid w:val="007E1297"/>
    <w:rsid w:val="007E234F"/>
    <w:rsid w:val="007E3650"/>
    <w:rsid w:val="007E3AF6"/>
    <w:rsid w:val="007E3E2A"/>
    <w:rsid w:val="007E6A37"/>
    <w:rsid w:val="007E739F"/>
    <w:rsid w:val="007E745E"/>
    <w:rsid w:val="007F0348"/>
    <w:rsid w:val="007F0728"/>
    <w:rsid w:val="007F10CF"/>
    <w:rsid w:val="007F247F"/>
    <w:rsid w:val="007F321F"/>
    <w:rsid w:val="007F35B9"/>
    <w:rsid w:val="007F4016"/>
    <w:rsid w:val="007F4215"/>
    <w:rsid w:val="007F4CC2"/>
    <w:rsid w:val="007F5EE8"/>
    <w:rsid w:val="007F6118"/>
    <w:rsid w:val="007F6684"/>
    <w:rsid w:val="007F68AF"/>
    <w:rsid w:val="007F698B"/>
    <w:rsid w:val="007F6A4C"/>
    <w:rsid w:val="007F6B96"/>
    <w:rsid w:val="007F70B9"/>
    <w:rsid w:val="007F72E8"/>
    <w:rsid w:val="007F78ED"/>
    <w:rsid w:val="007F7B85"/>
    <w:rsid w:val="007F7D20"/>
    <w:rsid w:val="007F7F6E"/>
    <w:rsid w:val="0080034D"/>
    <w:rsid w:val="00800538"/>
    <w:rsid w:val="00800A91"/>
    <w:rsid w:val="00801319"/>
    <w:rsid w:val="0080256E"/>
    <w:rsid w:val="008035E2"/>
    <w:rsid w:val="008049B0"/>
    <w:rsid w:val="00804E0B"/>
    <w:rsid w:val="00804EB4"/>
    <w:rsid w:val="00805812"/>
    <w:rsid w:val="00806E4B"/>
    <w:rsid w:val="008075E1"/>
    <w:rsid w:val="0080791C"/>
    <w:rsid w:val="008127AF"/>
    <w:rsid w:val="00812AC8"/>
    <w:rsid w:val="00812B90"/>
    <w:rsid w:val="00814428"/>
    <w:rsid w:val="008144EB"/>
    <w:rsid w:val="00814EB0"/>
    <w:rsid w:val="00815630"/>
    <w:rsid w:val="00815BEB"/>
    <w:rsid w:val="00816A9B"/>
    <w:rsid w:val="00817B2F"/>
    <w:rsid w:val="0082070B"/>
    <w:rsid w:val="00820860"/>
    <w:rsid w:val="00821E18"/>
    <w:rsid w:val="00821E7F"/>
    <w:rsid w:val="008229FA"/>
    <w:rsid w:val="0082389A"/>
    <w:rsid w:val="00824762"/>
    <w:rsid w:val="0082536E"/>
    <w:rsid w:val="00825F96"/>
    <w:rsid w:val="008268AB"/>
    <w:rsid w:val="0082742F"/>
    <w:rsid w:val="008274F5"/>
    <w:rsid w:val="008276DF"/>
    <w:rsid w:val="008277B4"/>
    <w:rsid w:val="008307B1"/>
    <w:rsid w:val="00830D16"/>
    <w:rsid w:val="00831288"/>
    <w:rsid w:val="00831865"/>
    <w:rsid w:val="008324E3"/>
    <w:rsid w:val="00832678"/>
    <w:rsid w:val="00833A3E"/>
    <w:rsid w:val="00834121"/>
    <w:rsid w:val="00834598"/>
    <w:rsid w:val="00835200"/>
    <w:rsid w:val="00835B1C"/>
    <w:rsid w:val="00835D1E"/>
    <w:rsid w:val="00835F59"/>
    <w:rsid w:val="00837BD5"/>
    <w:rsid w:val="00837EDA"/>
    <w:rsid w:val="00841647"/>
    <w:rsid w:val="00841F9E"/>
    <w:rsid w:val="008420A6"/>
    <w:rsid w:val="008428B7"/>
    <w:rsid w:val="00842CD6"/>
    <w:rsid w:val="00843296"/>
    <w:rsid w:val="00843483"/>
    <w:rsid w:val="008436C8"/>
    <w:rsid w:val="0084457E"/>
    <w:rsid w:val="00844AED"/>
    <w:rsid w:val="0084573F"/>
    <w:rsid w:val="00846459"/>
    <w:rsid w:val="00847A5C"/>
    <w:rsid w:val="00847C28"/>
    <w:rsid w:val="00850D61"/>
    <w:rsid w:val="00851581"/>
    <w:rsid w:val="0085186C"/>
    <w:rsid w:val="00851A6B"/>
    <w:rsid w:val="008523EC"/>
    <w:rsid w:val="00852A87"/>
    <w:rsid w:val="00853A0F"/>
    <w:rsid w:val="00853D94"/>
    <w:rsid w:val="008544DC"/>
    <w:rsid w:val="008545E4"/>
    <w:rsid w:val="008566A6"/>
    <w:rsid w:val="008575A4"/>
    <w:rsid w:val="00857893"/>
    <w:rsid w:val="008603D2"/>
    <w:rsid w:val="0086063A"/>
    <w:rsid w:val="0086109A"/>
    <w:rsid w:val="0086161F"/>
    <w:rsid w:val="008619BB"/>
    <w:rsid w:val="00861D7A"/>
    <w:rsid w:val="00861F42"/>
    <w:rsid w:val="0086238A"/>
    <w:rsid w:val="008626F3"/>
    <w:rsid w:val="0086307D"/>
    <w:rsid w:val="00863248"/>
    <w:rsid w:val="008636B3"/>
    <w:rsid w:val="008638EF"/>
    <w:rsid w:val="0086598E"/>
    <w:rsid w:val="00865B8F"/>
    <w:rsid w:val="00866829"/>
    <w:rsid w:val="00866CC6"/>
    <w:rsid w:val="00866D8A"/>
    <w:rsid w:val="008679C2"/>
    <w:rsid w:val="00870DD9"/>
    <w:rsid w:val="00870E53"/>
    <w:rsid w:val="00871743"/>
    <w:rsid w:val="00871E0F"/>
    <w:rsid w:val="00871E88"/>
    <w:rsid w:val="0087338E"/>
    <w:rsid w:val="0087346D"/>
    <w:rsid w:val="0087365E"/>
    <w:rsid w:val="00873A41"/>
    <w:rsid w:val="00873AD0"/>
    <w:rsid w:val="00873AF4"/>
    <w:rsid w:val="00875140"/>
    <w:rsid w:val="00875928"/>
    <w:rsid w:val="0087631C"/>
    <w:rsid w:val="008764A0"/>
    <w:rsid w:val="00876A64"/>
    <w:rsid w:val="00877C69"/>
    <w:rsid w:val="00880664"/>
    <w:rsid w:val="008810A7"/>
    <w:rsid w:val="008834E9"/>
    <w:rsid w:val="0088395A"/>
    <w:rsid w:val="00884A28"/>
    <w:rsid w:val="00884FC0"/>
    <w:rsid w:val="0088621D"/>
    <w:rsid w:val="00886E01"/>
    <w:rsid w:val="008879C7"/>
    <w:rsid w:val="00887F2D"/>
    <w:rsid w:val="008907FB"/>
    <w:rsid w:val="00890A30"/>
    <w:rsid w:val="00890B83"/>
    <w:rsid w:val="00890C1E"/>
    <w:rsid w:val="0089211E"/>
    <w:rsid w:val="0089374A"/>
    <w:rsid w:val="00894171"/>
    <w:rsid w:val="00894F34"/>
    <w:rsid w:val="008951ED"/>
    <w:rsid w:val="00896779"/>
    <w:rsid w:val="00896D46"/>
    <w:rsid w:val="0089709D"/>
    <w:rsid w:val="008977CB"/>
    <w:rsid w:val="008A0D2C"/>
    <w:rsid w:val="008A11AD"/>
    <w:rsid w:val="008A12E1"/>
    <w:rsid w:val="008A1B65"/>
    <w:rsid w:val="008A1D54"/>
    <w:rsid w:val="008A29C8"/>
    <w:rsid w:val="008A2C81"/>
    <w:rsid w:val="008A2E06"/>
    <w:rsid w:val="008A4787"/>
    <w:rsid w:val="008A4F01"/>
    <w:rsid w:val="008A597A"/>
    <w:rsid w:val="008A6779"/>
    <w:rsid w:val="008A697E"/>
    <w:rsid w:val="008A6D7A"/>
    <w:rsid w:val="008A7C40"/>
    <w:rsid w:val="008B0B0F"/>
    <w:rsid w:val="008B0B3F"/>
    <w:rsid w:val="008B0DD6"/>
    <w:rsid w:val="008B22CC"/>
    <w:rsid w:val="008B3236"/>
    <w:rsid w:val="008B3454"/>
    <w:rsid w:val="008B3DBA"/>
    <w:rsid w:val="008B438E"/>
    <w:rsid w:val="008B47F8"/>
    <w:rsid w:val="008B4BF3"/>
    <w:rsid w:val="008B583B"/>
    <w:rsid w:val="008B638C"/>
    <w:rsid w:val="008B6677"/>
    <w:rsid w:val="008B69C4"/>
    <w:rsid w:val="008B6F3D"/>
    <w:rsid w:val="008B7072"/>
    <w:rsid w:val="008B7AD5"/>
    <w:rsid w:val="008C0621"/>
    <w:rsid w:val="008C0BBF"/>
    <w:rsid w:val="008C0C74"/>
    <w:rsid w:val="008C0CB7"/>
    <w:rsid w:val="008C15AF"/>
    <w:rsid w:val="008C1E1C"/>
    <w:rsid w:val="008C2EF1"/>
    <w:rsid w:val="008C3212"/>
    <w:rsid w:val="008C32DB"/>
    <w:rsid w:val="008C3B3D"/>
    <w:rsid w:val="008C415F"/>
    <w:rsid w:val="008C4410"/>
    <w:rsid w:val="008C49C0"/>
    <w:rsid w:val="008C623F"/>
    <w:rsid w:val="008C6C52"/>
    <w:rsid w:val="008C7D27"/>
    <w:rsid w:val="008D08F3"/>
    <w:rsid w:val="008D1871"/>
    <w:rsid w:val="008D19D7"/>
    <w:rsid w:val="008D1B80"/>
    <w:rsid w:val="008D1B88"/>
    <w:rsid w:val="008D1C6B"/>
    <w:rsid w:val="008D1DDE"/>
    <w:rsid w:val="008D1EFF"/>
    <w:rsid w:val="008D1F59"/>
    <w:rsid w:val="008D2106"/>
    <w:rsid w:val="008D27CE"/>
    <w:rsid w:val="008D3243"/>
    <w:rsid w:val="008D3BBA"/>
    <w:rsid w:val="008D59BA"/>
    <w:rsid w:val="008D6148"/>
    <w:rsid w:val="008D6666"/>
    <w:rsid w:val="008D69CD"/>
    <w:rsid w:val="008D7963"/>
    <w:rsid w:val="008D7CDC"/>
    <w:rsid w:val="008E0533"/>
    <w:rsid w:val="008E1092"/>
    <w:rsid w:val="008E1264"/>
    <w:rsid w:val="008E21D1"/>
    <w:rsid w:val="008E34E3"/>
    <w:rsid w:val="008E4044"/>
    <w:rsid w:val="008E42F9"/>
    <w:rsid w:val="008E5356"/>
    <w:rsid w:val="008E6D0D"/>
    <w:rsid w:val="008E7524"/>
    <w:rsid w:val="008E78F4"/>
    <w:rsid w:val="008F15E0"/>
    <w:rsid w:val="008F2D95"/>
    <w:rsid w:val="008F3170"/>
    <w:rsid w:val="008F36D7"/>
    <w:rsid w:val="008F37EF"/>
    <w:rsid w:val="008F3B1A"/>
    <w:rsid w:val="008F412D"/>
    <w:rsid w:val="008F437C"/>
    <w:rsid w:val="008F43A1"/>
    <w:rsid w:val="008F5908"/>
    <w:rsid w:val="008F5953"/>
    <w:rsid w:val="008F5A07"/>
    <w:rsid w:val="008F6989"/>
    <w:rsid w:val="008F6DBE"/>
    <w:rsid w:val="00900D2E"/>
    <w:rsid w:val="00901F53"/>
    <w:rsid w:val="00902728"/>
    <w:rsid w:val="00903150"/>
    <w:rsid w:val="00903E23"/>
    <w:rsid w:val="00903FA1"/>
    <w:rsid w:val="00904A5B"/>
    <w:rsid w:val="00906642"/>
    <w:rsid w:val="00906A7E"/>
    <w:rsid w:val="00906D6B"/>
    <w:rsid w:val="00907963"/>
    <w:rsid w:val="00907B6B"/>
    <w:rsid w:val="009105AE"/>
    <w:rsid w:val="00910802"/>
    <w:rsid w:val="00911095"/>
    <w:rsid w:val="00912440"/>
    <w:rsid w:val="00912C3A"/>
    <w:rsid w:val="00912D2D"/>
    <w:rsid w:val="00912DEC"/>
    <w:rsid w:val="00913714"/>
    <w:rsid w:val="00913765"/>
    <w:rsid w:val="009138EB"/>
    <w:rsid w:val="00914134"/>
    <w:rsid w:val="00914A65"/>
    <w:rsid w:val="00915081"/>
    <w:rsid w:val="00915A11"/>
    <w:rsid w:val="00917632"/>
    <w:rsid w:val="00920762"/>
    <w:rsid w:val="0092118E"/>
    <w:rsid w:val="009217A6"/>
    <w:rsid w:val="00921BCF"/>
    <w:rsid w:val="0092235D"/>
    <w:rsid w:val="00922758"/>
    <w:rsid w:val="0092404A"/>
    <w:rsid w:val="0092456E"/>
    <w:rsid w:val="00925AEB"/>
    <w:rsid w:val="0092627D"/>
    <w:rsid w:val="0092628B"/>
    <w:rsid w:val="009264E2"/>
    <w:rsid w:val="0092662E"/>
    <w:rsid w:val="0092668B"/>
    <w:rsid w:val="00926919"/>
    <w:rsid w:val="00926FDB"/>
    <w:rsid w:val="009302D9"/>
    <w:rsid w:val="00930326"/>
    <w:rsid w:val="00930726"/>
    <w:rsid w:val="00931B4F"/>
    <w:rsid w:val="00933237"/>
    <w:rsid w:val="009333C3"/>
    <w:rsid w:val="009337E1"/>
    <w:rsid w:val="0093410A"/>
    <w:rsid w:val="00935BC3"/>
    <w:rsid w:val="00935EEB"/>
    <w:rsid w:val="00936A52"/>
    <w:rsid w:val="00940BC2"/>
    <w:rsid w:val="00940C8B"/>
    <w:rsid w:val="00940FE7"/>
    <w:rsid w:val="0094161C"/>
    <w:rsid w:val="00942568"/>
    <w:rsid w:val="009430DE"/>
    <w:rsid w:val="0094363D"/>
    <w:rsid w:val="00944176"/>
    <w:rsid w:val="00944F43"/>
    <w:rsid w:val="009457C6"/>
    <w:rsid w:val="00945AF1"/>
    <w:rsid w:val="009465A2"/>
    <w:rsid w:val="00946CDB"/>
    <w:rsid w:val="0094725C"/>
    <w:rsid w:val="009472D9"/>
    <w:rsid w:val="009473C4"/>
    <w:rsid w:val="00947EF4"/>
    <w:rsid w:val="00950953"/>
    <w:rsid w:val="00951672"/>
    <w:rsid w:val="00952960"/>
    <w:rsid w:val="00954683"/>
    <w:rsid w:val="00954FBD"/>
    <w:rsid w:val="00956E56"/>
    <w:rsid w:val="00961978"/>
    <w:rsid w:val="00962E34"/>
    <w:rsid w:val="00962F1A"/>
    <w:rsid w:val="00963232"/>
    <w:rsid w:val="00963EDC"/>
    <w:rsid w:val="00964375"/>
    <w:rsid w:val="009646F2"/>
    <w:rsid w:val="00964927"/>
    <w:rsid w:val="00964F9C"/>
    <w:rsid w:val="009651F7"/>
    <w:rsid w:val="00965772"/>
    <w:rsid w:val="00965BCA"/>
    <w:rsid w:val="00966363"/>
    <w:rsid w:val="0096717F"/>
    <w:rsid w:val="00967324"/>
    <w:rsid w:val="009678EB"/>
    <w:rsid w:val="00967B54"/>
    <w:rsid w:val="00967B6C"/>
    <w:rsid w:val="00967DBD"/>
    <w:rsid w:val="00967DC0"/>
    <w:rsid w:val="009703B0"/>
    <w:rsid w:val="00970FC4"/>
    <w:rsid w:val="009712FD"/>
    <w:rsid w:val="00972024"/>
    <w:rsid w:val="009737E6"/>
    <w:rsid w:val="00973814"/>
    <w:rsid w:val="00974526"/>
    <w:rsid w:val="0097479A"/>
    <w:rsid w:val="00974A14"/>
    <w:rsid w:val="00975F97"/>
    <w:rsid w:val="009765DC"/>
    <w:rsid w:val="009769A0"/>
    <w:rsid w:val="00977DC1"/>
    <w:rsid w:val="00977DD5"/>
    <w:rsid w:val="009814A2"/>
    <w:rsid w:val="00981572"/>
    <w:rsid w:val="00981916"/>
    <w:rsid w:val="00981F98"/>
    <w:rsid w:val="00981FA8"/>
    <w:rsid w:val="009823B5"/>
    <w:rsid w:val="00982950"/>
    <w:rsid w:val="00983279"/>
    <w:rsid w:val="0098354F"/>
    <w:rsid w:val="00983C9A"/>
    <w:rsid w:val="00984781"/>
    <w:rsid w:val="00985758"/>
    <w:rsid w:val="009861CD"/>
    <w:rsid w:val="009862F4"/>
    <w:rsid w:val="009867F5"/>
    <w:rsid w:val="00986F0B"/>
    <w:rsid w:val="009879EB"/>
    <w:rsid w:val="00987E4C"/>
    <w:rsid w:val="00990516"/>
    <w:rsid w:val="0099095E"/>
    <w:rsid w:val="00990B91"/>
    <w:rsid w:val="00991286"/>
    <w:rsid w:val="00991630"/>
    <w:rsid w:val="00992685"/>
    <w:rsid w:val="00993B24"/>
    <w:rsid w:val="009954D9"/>
    <w:rsid w:val="00996531"/>
    <w:rsid w:val="00996D3C"/>
    <w:rsid w:val="00996E2B"/>
    <w:rsid w:val="00996F3A"/>
    <w:rsid w:val="00997031"/>
    <w:rsid w:val="00997AC3"/>
    <w:rsid w:val="009A04D4"/>
    <w:rsid w:val="009A15B4"/>
    <w:rsid w:val="009A1639"/>
    <w:rsid w:val="009A2249"/>
    <w:rsid w:val="009A22FF"/>
    <w:rsid w:val="009A2DD4"/>
    <w:rsid w:val="009A3090"/>
    <w:rsid w:val="009A3105"/>
    <w:rsid w:val="009A346B"/>
    <w:rsid w:val="009A350F"/>
    <w:rsid w:val="009A3844"/>
    <w:rsid w:val="009A3C7F"/>
    <w:rsid w:val="009A43ED"/>
    <w:rsid w:val="009A6D3D"/>
    <w:rsid w:val="009A6E3D"/>
    <w:rsid w:val="009A73B2"/>
    <w:rsid w:val="009B047D"/>
    <w:rsid w:val="009B0614"/>
    <w:rsid w:val="009B103E"/>
    <w:rsid w:val="009B113B"/>
    <w:rsid w:val="009B127E"/>
    <w:rsid w:val="009B1718"/>
    <w:rsid w:val="009B210B"/>
    <w:rsid w:val="009B2185"/>
    <w:rsid w:val="009B2254"/>
    <w:rsid w:val="009B30D9"/>
    <w:rsid w:val="009B3A6D"/>
    <w:rsid w:val="009B4552"/>
    <w:rsid w:val="009B4574"/>
    <w:rsid w:val="009B5559"/>
    <w:rsid w:val="009B582B"/>
    <w:rsid w:val="009B624C"/>
    <w:rsid w:val="009B6848"/>
    <w:rsid w:val="009B69BC"/>
    <w:rsid w:val="009B6BA5"/>
    <w:rsid w:val="009B7F5E"/>
    <w:rsid w:val="009C00EE"/>
    <w:rsid w:val="009C055E"/>
    <w:rsid w:val="009C0820"/>
    <w:rsid w:val="009C11DE"/>
    <w:rsid w:val="009C1555"/>
    <w:rsid w:val="009C1860"/>
    <w:rsid w:val="009C1B06"/>
    <w:rsid w:val="009C2F1B"/>
    <w:rsid w:val="009C3AFB"/>
    <w:rsid w:val="009C41B2"/>
    <w:rsid w:val="009C4BCE"/>
    <w:rsid w:val="009C53BC"/>
    <w:rsid w:val="009C5CB0"/>
    <w:rsid w:val="009C6DDD"/>
    <w:rsid w:val="009C7D39"/>
    <w:rsid w:val="009D014F"/>
    <w:rsid w:val="009D02A9"/>
    <w:rsid w:val="009D034D"/>
    <w:rsid w:val="009D1390"/>
    <w:rsid w:val="009D2674"/>
    <w:rsid w:val="009D30AB"/>
    <w:rsid w:val="009D3262"/>
    <w:rsid w:val="009D32B1"/>
    <w:rsid w:val="009D3F9A"/>
    <w:rsid w:val="009D4443"/>
    <w:rsid w:val="009D45DC"/>
    <w:rsid w:val="009D49A8"/>
    <w:rsid w:val="009D5610"/>
    <w:rsid w:val="009D5AE8"/>
    <w:rsid w:val="009D6348"/>
    <w:rsid w:val="009D70C2"/>
    <w:rsid w:val="009E00B7"/>
    <w:rsid w:val="009E0435"/>
    <w:rsid w:val="009E0825"/>
    <w:rsid w:val="009E1631"/>
    <w:rsid w:val="009E1AC5"/>
    <w:rsid w:val="009E25C0"/>
    <w:rsid w:val="009E311A"/>
    <w:rsid w:val="009E3B4A"/>
    <w:rsid w:val="009E47C8"/>
    <w:rsid w:val="009E4CD6"/>
    <w:rsid w:val="009E4DFB"/>
    <w:rsid w:val="009E4F63"/>
    <w:rsid w:val="009E535B"/>
    <w:rsid w:val="009E5764"/>
    <w:rsid w:val="009E5BA3"/>
    <w:rsid w:val="009E614D"/>
    <w:rsid w:val="009E62DB"/>
    <w:rsid w:val="009E655C"/>
    <w:rsid w:val="009E6802"/>
    <w:rsid w:val="009E6D02"/>
    <w:rsid w:val="009E6E1E"/>
    <w:rsid w:val="009E7ACF"/>
    <w:rsid w:val="009E7F4E"/>
    <w:rsid w:val="009F1CAF"/>
    <w:rsid w:val="009F1E41"/>
    <w:rsid w:val="009F2450"/>
    <w:rsid w:val="009F2CB8"/>
    <w:rsid w:val="009F2F12"/>
    <w:rsid w:val="009F34E9"/>
    <w:rsid w:val="009F3939"/>
    <w:rsid w:val="009F5157"/>
    <w:rsid w:val="009F5205"/>
    <w:rsid w:val="009F6BF9"/>
    <w:rsid w:val="009F6E40"/>
    <w:rsid w:val="00A00144"/>
    <w:rsid w:val="00A002D9"/>
    <w:rsid w:val="00A00ADC"/>
    <w:rsid w:val="00A00D48"/>
    <w:rsid w:val="00A01E06"/>
    <w:rsid w:val="00A01EC1"/>
    <w:rsid w:val="00A0336D"/>
    <w:rsid w:val="00A03B34"/>
    <w:rsid w:val="00A03F5C"/>
    <w:rsid w:val="00A04118"/>
    <w:rsid w:val="00A04484"/>
    <w:rsid w:val="00A04692"/>
    <w:rsid w:val="00A04AB6"/>
    <w:rsid w:val="00A04B12"/>
    <w:rsid w:val="00A04D7D"/>
    <w:rsid w:val="00A04DA4"/>
    <w:rsid w:val="00A05F1B"/>
    <w:rsid w:val="00A06B12"/>
    <w:rsid w:val="00A06BBD"/>
    <w:rsid w:val="00A06F08"/>
    <w:rsid w:val="00A07005"/>
    <w:rsid w:val="00A07645"/>
    <w:rsid w:val="00A10836"/>
    <w:rsid w:val="00A10CAC"/>
    <w:rsid w:val="00A11E5A"/>
    <w:rsid w:val="00A129F0"/>
    <w:rsid w:val="00A12C8B"/>
    <w:rsid w:val="00A12E0F"/>
    <w:rsid w:val="00A1346A"/>
    <w:rsid w:val="00A14A22"/>
    <w:rsid w:val="00A14E27"/>
    <w:rsid w:val="00A1506D"/>
    <w:rsid w:val="00A15731"/>
    <w:rsid w:val="00A15E7B"/>
    <w:rsid w:val="00A16524"/>
    <w:rsid w:val="00A175D7"/>
    <w:rsid w:val="00A177B0"/>
    <w:rsid w:val="00A179F4"/>
    <w:rsid w:val="00A17CEB"/>
    <w:rsid w:val="00A20EFF"/>
    <w:rsid w:val="00A21A14"/>
    <w:rsid w:val="00A223E2"/>
    <w:rsid w:val="00A23176"/>
    <w:rsid w:val="00A23929"/>
    <w:rsid w:val="00A23CAE"/>
    <w:rsid w:val="00A23FCE"/>
    <w:rsid w:val="00A24330"/>
    <w:rsid w:val="00A2435B"/>
    <w:rsid w:val="00A24421"/>
    <w:rsid w:val="00A24462"/>
    <w:rsid w:val="00A246D4"/>
    <w:rsid w:val="00A24B31"/>
    <w:rsid w:val="00A2600C"/>
    <w:rsid w:val="00A267C5"/>
    <w:rsid w:val="00A269E3"/>
    <w:rsid w:val="00A26D28"/>
    <w:rsid w:val="00A27019"/>
    <w:rsid w:val="00A27454"/>
    <w:rsid w:val="00A27B8F"/>
    <w:rsid w:val="00A27C89"/>
    <w:rsid w:val="00A30A44"/>
    <w:rsid w:val="00A31381"/>
    <w:rsid w:val="00A31447"/>
    <w:rsid w:val="00A3155E"/>
    <w:rsid w:val="00A319FC"/>
    <w:rsid w:val="00A31F13"/>
    <w:rsid w:val="00A324A8"/>
    <w:rsid w:val="00A33328"/>
    <w:rsid w:val="00A33ADB"/>
    <w:rsid w:val="00A3401F"/>
    <w:rsid w:val="00A3427A"/>
    <w:rsid w:val="00A3556B"/>
    <w:rsid w:val="00A3564E"/>
    <w:rsid w:val="00A3632A"/>
    <w:rsid w:val="00A372C1"/>
    <w:rsid w:val="00A37D6F"/>
    <w:rsid w:val="00A401E6"/>
    <w:rsid w:val="00A402EB"/>
    <w:rsid w:val="00A409F3"/>
    <w:rsid w:val="00A40DA4"/>
    <w:rsid w:val="00A40DF1"/>
    <w:rsid w:val="00A411E1"/>
    <w:rsid w:val="00A41BFA"/>
    <w:rsid w:val="00A42577"/>
    <w:rsid w:val="00A44AF4"/>
    <w:rsid w:val="00A44F57"/>
    <w:rsid w:val="00A45640"/>
    <w:rsid w:val="00A45A4F"/>
    <w:rsid w:val="00A45D62"/>
    <w:rsid w:val="00A4652C"/>
    <w:rsid w:val="00A46586"/>
    <w:rsid w:val="00A47AF1"/>
    <w:rsid w:val="00A47B0A"/>
    <w:rsid w:val="00A47DBA"/>
    <w:rsid w:val="00A47E3F"/>
    <w:rsid w:val="00A5036C"/>
    <w:rsid w:val="00A50A5A"/>
    <w:rsid w:val="00A5324D"/>
    <w:rsid w:val="00A53D6D"/>
    <w:rsid w:val="00A53FE7"/>
    <w:rsid w:val="00A54035"/>
    <w:rsid w:val="00A55C5C"/>
    <w:rsid w:val="00A55D36"/>
    <w:rsid w:val="00A5636D"/>
    <w:rsid w:val="00A57F44"/>
    <w:rsid w:val="00A60592"/>
    <w:rsid w:val="00A60D3C"/>
    <w:rsid w:val="00A60F82"/>
    <w:rsid w:val="00A6114D"/>
    <w:rsid w:val="00A61FFD"/>
    <w:rsid w:val="00A62553"/>
    <w:rsid w:val="00A6283C"/>
    <w:rsid w:val="00A644B3"/>
    <w:rsid w:val="00A65161"/>
    <w:rsid w:val="00A657D9"/>
    <w:rsid w:val="00A6610A"/>
    <w:rsid w:val="00A66927"/>
    <w:rsid w:val="00A66D01"/>
    <w:rsid w:val="00A67767"/>
    <w:rsid w:val="00A679C2"/>
    <w:rsid w:val="00A67DB9"/>
    <w:rsid w:val="00A700F1"/>
    <w:rsid w:val="00A707EC"/>
    <w:rsid w:val="00A70AB0"/>
    <w:rsid w:val="00A711EA"/>
    <w:rsid w:val="00A71828"/>
    <w:rsid w:val="00A7217E"/>
    <w:rsid w:val="00A72AEC"/>
    <w:rsid w:val="00A72EF9"/>
    <w:rsid w:val="00A73436"/>
    <w:rsid w:val="00A73A0F"/>
    <w:rsid w:val="00A748CB"/>
    <w:rsid w:val="00A74D35"/>
    <w:rsid w:val="00A74EDE"/>
    <w:rsid w:val="00A755F4"/>
    <w:rsid w:val="00A76066"/>
    <w:rsid w:val="00A764B0"/>
    <w:rsid w:val="00A77996"/>
    <w:rsid w:val="00A77FB4"/>
    <w:rsid w:val="00A8148A"/>
    <w:rsid w:val="00A821A7"/>
    <w:rsid w:val="00A832D6"/>
    <w:rsid w:val="00A8361D"/>
    <w:rsid w:val="00A83C55"/>
    <w:rsid w:val="00A83DA6"/>
    <w:rsid w:val="00A83DC7"/>
    <w:rsid w:val="00A8558C"/>
    <w:rsid w:val="00A85594"/>
    <w:rsid w:val="00A85ACF"/>
    <w:rsid w:val="00A85DDA"/>
    <w:rsid w:val="00A861C2"/>
    <w:rsid w:val="00A87433"/>
    <w:rsid w:val="00A87C05"/>
    <w:rsid w:val="00A90824"/>
    <w:rsid w:val="00A9114A"/>
    <w:rsid w:val="00A9212D"/>
    <w:rsid w:val="00A928AB"/>
    <w:rsid w:val="00A9408F"/>
    <w:rsid w:val="00A96E15"/>
    <w:rsid w:val="00A96F67"/>
    <w:rsid w:val="00A971ED"/>
    <w:rsid w:val="00A97220"/>
    <w:rsid w:val="00A9735B"/>
    <w:rsid w:val="00AA0427"/>
    <w:rsid w:val="00AA107B"/>
    <w:rsid w:val="00AA17F3"/>
    <w:rsid w:val="00AA19A3"/>
    <w:rsid w:val="00AA2048"/>
    <w:rsid w:val="00AA2113"/>
    <w:rsid w:val="00AA2CE7"/>
    <w:rsid w:val="00AA328C"/>
    <w:rsid w:val="00AA3ED2"/>
    <w:rsid w:val="00AA4B4F"/>
    <w:rsid w:val="00AA5107"/>
    <w:rsid w:val="00AA57BB"/>
    <w:rsid w:val="00AA6156"/>
    <w:rsid w:val="00AA69DA"/>
    <w:rsid w:val="00AA7314"/>
    <w:rsid w:val="00AA7F33"/>
    <w:rsid w:val="00AB0198"/>
    <w:rsid w:val="00AB04A5"/>
    <w:rsid w:val="00AB0AEB"/>
    <w:rsid w:val="00AB1736"/>
    <w:rsid w:val="00AB1BAE"/>
    <w:rsid w:val="00AB1BFD"/>
    <w:rsid w:val="00AB1C16"/>
    <w:rsid w:val="00AB1CA7"/>
    <w:rsid w:val="00AB2537"/>
    <w:rsid w:val="00AB2F12"/>
    <w:rsid w:val="00AB371F"/>
    <w:rsid w:val="00AB3D4B"/>
    <w:rsid w:val="00AB4961"/>
    <w:rsid w:val="00AB4A3A"/>
    <w:rsid w:val="00AB5DB1"/>
    <w:rsid w:val="00AB6D52"/>
    <w:rsid w:val="00AB6DE7"/>
    <w:rsid w:val="00AB6FE8"/>
    <w:rsid w:val="00AB701E"/>
    <w:rsid w:val="00AB7936"/>
    <w:rsid w:val="00AB7A61"/>
    <w:rsid w:val="00AC050E"/>
    <w:rsid w:val="00AC06C1"/>
    <w:rsid w:val="00AC2EB7"/>
    <w:rsid w:val="00AC320D"/>
    <w:rsid w:val="00AC36C4"/>
    <w:rsid w:val="00AC38BE"/>
    <w:rsid w:val="00AC506C"/>
    <w:rsid w:val="00AC5132"/>
    <w:rsid w:val="00AC5BE4"/>
    <w:rsid w:val="00AC5F69"/>
    <w:rsid w:val="00AC66F2"/>
    <w:rsid w:val="00AC67E5"/>
    <w:rsid w:val="00AC7162"/>
    <w:rsid w:val="00AC74BA"/>
    <w:rsid w:val="00AC7678"/>
    <w:rsid w:val="00AC76CF"/>
    <w:rsid w:val="00AD08D1"/>
    <w:rsid w:val="00AD0E63"/>
    <w:rsid w:val="00AD1C7A"/>
    <w:rsid w:val="00AD26C4"/>
    <w:rsid w:val="00AD36F9"/>
    <w:rsid w:val="00AD3F0E"/>
    <w:rsid w:val="00AD4B00"/>
    <w:rsid w:val="00AD4FAD"/>
    <w:rsid w:val="00AD5BD3"/>
    <w:rsid w:val="00AD6520"/>
    <w:rsid w:val="00AD6C6F"/>
    <w:rsid w:val="00AD7043"/>
    <w:rsid w:val="00AD79A4"/>
    <w:rsid w:val="00AD7CE6"/>
    <w:rsid w:val="00AE0FD5"/>
    <w:rsid w:val="00AE104E"/>
    <w:rsid w:val="00AE1330"/>
    <w:rsid w:val="00AE225D"/>
    <w:rsid w:val="00AE2E3D"/>
    <w:rsid w:val="00AE2E69"/>
    <w:rsid w:val="00AE46DA"/>
    <w:rsid w:val="00AE5734"/>
    <w:rsid w:val="00AE5A48"/>
    <w:rsid w:val="00AE6043"/>
    <w:rsid w:val="00AE6AD0"/>
    <w:rsid w:val="00AE6E4C"/>
    <w:rsid w:val="00AE72D9"/>
    <w:rsid w:val="00AF0630"/>
    <w:rsid w:val="00AF0CA1"/>
    <w:rsid w:val="00AF175C"/>
    <w:rsid w:val="00AF18DB"/>
    <w:rsid w:val="00AF23BD"/>
    <w:rsid w:val="00AF2716"/>
    <w:rsid w:val="00AF3369"/>
    <w:rsid w:val="00AF3F5B"/>
    <w:rsid w:val="00AF4870"/>
    <w:rsid w:val="00AF4CCB"/>
    <w:rsid w:val="00AF6400"/>
    <w:rsid w:val="00AF73F6"/>
    <w:rsid w:val="00AF753B"/>
    <w:rsid w:val="00B00D8F"/>
    <w:rsid w:val="00B012BF"/>
    <w:rsid w:val="00B02896"/>
    <w:rsid w:val="00B02A55"/>
    <w:rsid w:val="00B03A2D"/>
    <w:rsid w:val="00B03B61"/>
    <w:rsid w:val="00B04023"/>
    <w:rsid w:val="00B04BAB"/>
    <w:rsid w:val="00B050A8"/>
    <w:rsid w:val="00B05337"/>
    <w:rsid w:val="00B05387"/>
    <w:rsid w:val="00B062D8"/>
    <w:rsid w:val="00B06A12"/>
    <w:rsid w:val="00B07AF5"/>
    <w:rsid w:val="00B110E7"/>
    <w:rsid w:val="00B115CA"/>
    <w:rsid w:val="00B123A2"/>
    <w:rsid w:val="00B131E3"/>
    <w:rsid w:val="00B13525"/>
    <w:rsid w:val="00B141FE"/>
    <w:rsid w:val="00B1423E"/>
    <w:rsid w:val="00B1427D"/>
    <w:rsid w:val="00B17299"/>
    <w:rsid w:val="00B17FC8"/>
    <w:rsid w:val="00B20064"/>
    <w:rsid w:val="00B20444"/>
    <w:rsid w:val="00B20675"/>
    <w:rsid w:val="00B20A3A"/>
    <w:rsid w:val="00B226CE"/>
    <w:rsid w:val="00B2303F"/>
    <w:rsid w:val="00B2395B"/>
    <w:rsid w:val="00B2463C"/>
    <w:rsid w:val="00B2641F"/>
    <w:rsid w:val="00B265A6"/>
    <w:rsid w:val="00B2674E"/>
    <w:rsid w:val="00B26C7D"/>
    <w:rsid w:val="00B26E22"/>
    <w:rsid w:val="00B2732B"/>
    <w:rsid w:val="00B27AEA"/>
    <w:rsid w:val="00B305FD"/>
    <w:rsid w:val="00B30D37"/>
    <w:rsid w:val="00B32EAA"/>
    <w:rsid w:val="00B343CA"/>
    <w:rsid w:val="00B34A68"/>
    <w:rsid w:val="00B34B1C"/>
    <w:rsid w:val="00B3721E"/>
    <w:rsid w:val="00B37926"/>
    <w:rsid w:val="00B37937"/>
    <w:rsid w:val="00B407CD"/>
    <w:rsid w:val="00B40A18"/>
    <w:rsid w:val="00B40D16"/>
    <w:rsid w:val="00B41677"/>
    <w:rsid w:val="00B41DC4"/>
    <w:rsid w:val="00B427F5"/>
    <w:rsid w:val="00B42D59"/>
    <w:rsid w:val="00B42E57"/>
    <w:rsid w:val="00B434D4"/>
    <w:rsid w:val="00B448CB"/>
    <w:rsid w:val="00B45443"/>
    <w:rsid w:val="00B46BB3"/>
    <w:rsid w:val="00B475EC"/>
    <w:rsid w:val="00B47898"/>
    <w:rsid w:val="00B47CB7"/>
    <w:rsid w:val="00B47E7E"/>
    <w:rsid w:val="00B50747"/>
    <w:rsid w:val="00B5090D"/>
    <w:rsid w:val="00B5098F"/>
    <w:rsid w:val="00B50B02"/>
    <w:rsid w:val="00B5143A"/>
    <w:rsid w:val="00B535D7"/>
    <w:rsid w:val="00B53727"/>
    <w:rsid w:val="00B53F9D"/>
    <w:rsid w:val="00B54E02"/>
    <w:rsid w:val="00B56038"/>
    <w:rsid w:val="00B569EE"/>
    <w:rsid w:val="00B56D14"/>
    <w:rsid w:val="00B571EF"/>
    <w:rsid w:val="00B57A8E"/>
    <w:rsid w:val="00B57C9E"/>
    <w:rsid w:val="00B60249"/>
    <w:rsid w:val="00B60CAC"/>
    <w:rsid w:val="00B61DCD"/>
    <w:rsid w:val="00B628A2"/>
    <w:rsid w:val="00B62EF2"/>
    <w:rsid w:val="00B633F5"/>
    <w:rsid w:val="00B63E3C"/>
    <w:rsid w:val="00B63ECD"/>
    <w:rsid w:val="00B64F5B"/>
    <w:rsid w:val="00B650E5"/>
    <w:rsid w:val="00B65C3E"/>
    <w:rsid w:val="00B66964"/>
    <w:rsid w:val="00B66987"/>
    <w:rsid w:val="00B71206"/>
    <w:rsid w:val="00B7123A"/>
    <w:rsid w:val="00B7148A"/>
    <w:rsid w:val="00B71A76"/>
    <w:rsid w:val="00B71DDD"/>
    <w:rsid w:val="00B73388"/>
    <w:rsid w:val="00B734A5"/>
    <w:rsid w:val="00B736D8"/>
    <w:rsid w:val="00B73832"/>
    <w:rsid w:val="00B73C55"/>
    <w:rsid w:val="00B748E5"/>
    <w:rsid w:val="00B7561F"/>
    <w:rsid w:val="00B75BAE"/>
    <w:rsid w:val="00B760CA"/>
    <w:rsid w:val="00B80AF7"/>
    <w:rsid w:val="00B80CE7"/>
    <w:rsid w:val="00B810D5"/>
    <w:rsid w:val="00B81D90"/>
    <w:rsid w:val="00B82335"/>
    <w:rsid w:val="00B8245F"/>
    <w:rsid w:val="00B824E2"/>
    <w:rsid w:val="00B831F4"/>
    <w:rsid w:val="00B8455E"/>
    <w:rsid w:val="00B8552F"/>
    <w:rsid w:val="00B86D8F"/>
    <w:rsid w:val="00B8701F"/>
    <w:rsid w:val="00B87578"/>
    <w:rsid w:val="00B878F1"/>
    <w:rsid w:val="00B9051E"/>
    <w:rsid w:val="00B90936"/>
    <w:rsid w:val="00B909B6"/>
    <w:rsid w:val="00B90A9C"/>
    <w:rsid w:val="00B912A6"/>
    <w:rsid w:val="00B9180C"/>
    <w:rsid w:val="00B91B6D"/>
    <w:rsid w:val="00B92A45"/>
    <w:rsid w:val="00B93D3C"/>
    <w:rsid w:val="00B94290"/>
    <w:rsid w:val="00B9434B"/>
    <w:rsid w:val="00B94CF7"/>
    <w:rsid w:val="00BA005A"/>
    <w:rsid w:val="00BA0165"/>
    <w:rsid w:val="00BA1443"/>
    <w:rsid w:val="00BA1649"/>
    <w:rsid w:val="00BA1BD1"/>
    <w:rsid w:val="00BA3E58"/>
    <w:rsid w:val="00BA48A4"/>
    <w:rsid w:val="00BA48C7"/>
    <w:rsid w:val="00BA5967"/>
    <w:rsid w:val="00BA6EFA"/>
    <w:rsid w:val="00BA6FAB"/>
    <w:rsid w:val="00BA7253"/>
    <w:rsid w:val="00BB02CC"/>
    <w:rsid w:val="00BB0CEE"/>
    <w:rsid w:val="00BB1E13"/>
    <w:rsid w:val="00BB268F"/>
    <w:rsid w:val="00BB273A"/>
    <w:rsid w:val="00BB2FDF"/>
    <w:rsid w:val="00BB3BA6"/>
    <w:rsid w:val="00BB4077"/>
    <w:rsid w:val="00BB4393"/>
    <w:rsid w:val="00BB446A"/>
    <w:rsid w:val="00BB4B82"/>
    <w:rsid w:val="00BB50D2"/>
    <w:rsid w:val="00BB5198"/>
    <w:rsid w:val="00BB51F2"/>
    <w:rsid w:val="00BB5A9B"/>
    <w:rsid w:val="00BB653D"/>
    <w:rsid w:val="00BB758F"/>
    <w:rsid w:val="00BB79F0"/>
    <w:rsid w:val="00BB7BF7"/>
    <w:rsid w:val="00BC13C3"/>
    <w:rsid w:val="00BC1586"/>
    <w:rsid w:val="00BC1895"/>
    <w:rsid w:val="00BC1F58"/>
    <w:rsid w:val="00BC315A"/>
    <w:rsid w:val="00BC35E8"/>
    <w:rsid w:val="00BC402E"/>
    <w:rsid w:val="00BC4DE1"/>
    <w:rsid w:val="00BC50D3"/>
    <w:rsid w:val="00BC51A2"/>
    <w:rsid w:val="00BC5E7B"/>
    <w:rsid w:val="00BC6930"/>
    <w:rsid w:val="00BC69D2"/>
    <w:rsid w:val="00BC76BE"/>
    <w:rsid w:val="00BD00B6"/>
    <w:rsid w:val="00BD1E3A"/>
    <w:rsid w:val="00BD3646"/>
    <w:rsid w:val="00BD36DB"/>
    <w:rsid w:val="00BD3C5F"/>
    <w:rsid w:val="00BD4ADF"/>
    <w:rsid w:val="00BD4C65"/>
    <w:rsid w:val="00BD5E7E"/>
    <w:rsid w:val="00BD6402"/>
    <w:rsid w:val="00BD6A9A"/>
    <w:rsid w:val="00BD759E"/>
    <w:rsid w:val="00BE0E2B"/>
    <w:rsid w:val="00BE1FCC"/>
    <w:rsid w:val="00BE27B0"/>
    <w:rsid w:val="00BE287F"/>
    <w:rsid w:val="00BE33BE"/>
    <w:rsid w:val="00BE4245"/>
    <w:rsid w:val="00BE50A6"/>
    <w:rsid w:val="00BE50D6"/>
    <w:rsid w:val="00BE52F9"/>
    <w:rsid w:val="00BE5473"/>
    <w:rsid w:val="00BE5646"/>
    <w:rsid w:val="00BE5F53"/>
    <w:rsid w:val="00BE7D92"/>
    <w:rsid w:val="00BF11F7"/>
    <w:rsid w:val="00BF167A"/>
    <w:rsid w:val="00BF190B"/>
    <w:rsid w:val="00BF23CB"/>
    <w:rsid w:val="00BF2809"/>
    <w:rsid w:val="00BF53BF"/>
    <w:rsid w:val="00BF5B24"/>
    <w:rsid w:val="00BF5EB9"/>
    <w:rsid w:val="00BF6120"/>
    <w:rsid w:val="00BF6331"/>
    <w:rsid w:val="00BF7565"/>
    <w:rsid w:val="00C00028"/>
    <w:rsid w:val="00C00301"/>
    <w:rsid w:val="00C0051F"/>
    <w:rsid w:val="00C005E5"/>
    <w:rsid w:val="00C0138E"/>
    <w:rsid w:val="00C033A4"/>
    <w:rsid w:val="00C03DB8"/>
    <w:rsid w:val="00C050CF"/>
    <w:rsid w:val="00C051B0"/>
    <w:rsid w:val="00C0548A"/>
    <w:rsid w:val="00C05719"/>
    <w:rsid w:val="00C05A47"/>
    <w:rsid w:val="00C05D7B"/>
    <w:rsid w:val="00C07026"/>
    <w:rsid w:val="00C0765A"/>
    <w:rsid w:val="00C07BD0"/>
    <w:rsid w:val="00C07E86"/>
    <w:rsid w:val="00C1149D"/>
    <w:rsid w:val="00C11575"/>
    <w:rsid w:val="00C11946"/>
    <w:rsid w:val="00C1194C"/>
    <w:rsid w:val="00C11DF9"/>
    <w:rsid w:val="00C121F3"/>
    <w:rsid w:val="00C142D2"/>
    <w:rsid w:val="00C14C4E"/>
    <w:rsid w:val="00C1513F"/>
    <w:rsid w:val="00C16285"/>
    <w:rsid w:val="00C16A6F"/>
    <w:rsid w:val="00C16D96"/>
    <w:rsid w:val="00C179E3"/>
    <w:rsid w:val="00C2047D"/>
    <w:rsid w:val="00C20F19"/>
    <w:rsid w:val="00C21863"/>
    <w:rsid w:val="00C227C2"/>
    <w:rsid w:val="00C22CF5"/>
    <w:rsid w:val="00C22E2D"/>
    <w:rsid w:val="00C23032"/>
    <w:rsid w:val="00C236FB"/>
    <w:rsid w:val="00C240E5"/>
    <w:rsid w:val="00C24A3B"/>
    <w:rsid w:val="00C2506C"/>
    <w:rsid w:val="00C25256"/>
    <w:rsid w:val="00C261CF"/>
    <w:rsid w:val="00C263B1"/>
    <w:rsid w:val="00C276B3"/>
    <w:rsid w:val="00C318E2"/>
    <w:rsid w:val="00C319C3"/>
    <w:rsid w:val="00C31A92"/>
    <w:rsid w:val="00C33B00"/>
    <w:rsid w:val="00C34A67"/>
    <w:rsid w:val="00C35C3C"/>
    <w:rsid w:val="00C35E64"/>
    <w:rsid w:val="00C36030"/>
    <w:rsid w:val="00C40B88"/>
    <w:rsid w:val="00C40CC0"/>
    <w:rsid w:val="00C41271"/>
    <w:rsid w:val="00C419B1"/>
    <w:rsid w:val="00C42020"/>
    <w:rsid w:val="00C42B23"/>
    <w:rsid w:val="00C43F9D"/>
    <w:rsid w:val="00C44207"/>
    <w:rsid w:val="00C45375"/>
    <w:rsid w:val="00C4634E"/>
    <w:rsid w:val="00C46466"/>
    <w:rsid w:val="00C4729B"/>
    <w:rsid w:val="00C50306"/>
    <w:rsid w:val="00C53BD1"/>
    <w:rsid w:val="00C549D3"/>
    <w:rsid w:val="00C559B4"/>
    <w:rsid w:val="00C562CA"/>
    <w:rsid w:val="00C56841"/>
    <w:rsid w:val="00C56CCF"/>
    <w:rsid w:val="00C56EA7"/>
    <w:rsid w:val="00C5721F"/>
    <w:rsid w:val="00C6085C"/>
    <w:rsid w:val="00C61188"/>
    <w:rsid w:val="00C619DE"/>
    <w:rsid w:val="00C61B71"/>
    <w:rsid w:val="00C61B7A"/>
    <w:rsid w:val="00C620C8"/>
    <w:rsid w:val="00C6217E"/>
    <w:rsid w:val="00C63028"/>
    <w:rsid w:val="00C63064"/>
    <w:rsid w:val="00C63289"/>
    <w:rsid w:val="00C63DCF"/>
    <w:rsid w:val="00C64993"/>
    <w:rsid w:val="00C64B36"/>
    <w:rsid w:val="00C65588"/>
    <w:rsid w:val="00C65B7A"/>
    <w:rsid w:val="00C66DAF"/>
    <w:rsid w:val="00C672F1"/>
    <w:rsid w:val="00C677E5"/>
    <w:rsid w:val="00C70113"/>
    <w:rsid w:val="00C70146"/>
    <w:rsid w:val="00C70355"/>
    <w:rsid w:val="00C7103E"/>
    <w:rsid w:val="00C713CE"/>
    <w:rsid w:val="00C72313"/>
    <w:rsid w:val="00C723A2"/>
    <w:rsid w:val="00C72796"/>
    <w:rsid w:val="00C72C0F"/>
    <w:rsid w:val="00C72D42"/>
    <w:rsid w:val="00C734DD"/>
    <w:rsid w:val="00C74EDA"/>
    <w:rsid w:val="00C75526"/>
    <w:rsid w:val="00C7620D"/>
    <w:rsid w:val="00C76718"/>
    <w:rsid w:val="00C767E5"/>
    <w:rsid w:val="00C771C3"/>
    <w:rsid w:val="00C7796B"/>
    <w:rsid w:val="00C77AD5"/>
    <w:rsid w:val="00C80345"/>
    <w:rsid w:val="00C805AB"/>
    <w:rsid w:val="00C8064A"/>
    <w:rsid w:val="00C82D1F"/>
    <w:rsid w:val="00C82DBE"/>
    <w:rsid w:val="00C82F8E"/>
    <w:rsid w:val="00C83FEC"/>
    <w:rsid w:val="00C8429F"/>
    <w:rsid w:val="00C849B2"/>
    <w:rsid w:val="00C84A9B"/>
    <w:rsid w:val="00C85153"/>
    <w:rsid w:val="00C8577B"/>
    <w:rsid w:val="00C85DC1"/>
    <w:rsid w:val="00C869C2"/>
    <w:rsid w:val="00C8783A"/>
    <w:rsid w:val="00C87A0C"/>
    <w:rsid w:val="00C87EC1"/>
    <w:rsid w:val="00C9098A"/>
    <w:rsid w:val="00C90A97"/>
    <w:rsid w:val="00C915AA"/>
    <w:rsid w:val="00C917A3"/>
    <w:rsid w:val="00C9185E"/>
    <w:rsid w:val="00C91E5F"/>
    <w:rsid w:val="00C928C7"/>
    <w:rsid w:val="00C9348A"/>
    <w:rsid w:val="00C9395B"/>
    <w:rsid w:val="00C949E8"/>
    <w:rsid w:val="00C94CEB"/>
    <w:rsid w:val="00C954F0"/>
    <w:rsid w:val="00C95745"/>
    <w:rsid w:val="00C9574F"/>
    <w:rsid w:val="00C95AD5"/>
    <w:rsid w:val="00C97671"/>
    <w:rsid w:val="00CA119D"/>
    <w:rsid w:val="00CA282A"/>
    <w:rsid w:val="00CA2B6D"/>
    <w:rsid w:val="00CA3E92"/>
    <w:rsid w:val="00CA586F"/>
    <w:rsid w:val="00CA5E17"/>
    <w:rsid w:val="00CA638D"/>
    <w:rsid w:val="00CA63CF"/>
    <w:rsid w:val="00CA68BA"/>
    <w:rsid w:val="00CA7EBF"/>
    <w:rsid w:val="00CB09E6"/>
    <w:rsid w:val="00CB0E5E"/>
    <w:rsid w:val="00CB1232"/>
    <w:rsid w:val="00CB14BB"/>
    <w:rsid w:val="00CB17AF"/>
    <w:rsid w:val="00CB2322"/>
    <w:rsid w:val="00CB2AE5"/>
    <w:rsid w:val="00CB49E9"/>
    <w:rsid w:val="00CB4F87"/>
    <w:rsid w:val="00CB54E8"/>
    <w:rsid w:val="00CB6420"/>
    <w:rsid w:val="00CB66E3"/>
    <w:rsid w:val="00CB70A5"/>
    <w:rsid w:val="00CB7ABE"/>
    <w:rsid w:val="00CB7DFA"/>
    <w:rsid w:val="00CC149F"/>
    <w:rsid w:val="00CC1845"/>
    <w:rsid w:val="00CC1A67"/>
    <w:rsid w:val="00CC1E2C"/>
    <w:rsid w:val="00CC3EFD"/>
    <w:rsid w:val="00CC4769"/>
    <w:rsid w:val="00CC65ED"/>
    <w:rsid w:val="00CC6F23"/>
    <w:rsid w:val="00CC731C"/>
    <w:rsid w:val="00CD0219"/>
    <w:rsid w:val="00CD0BFA"/>
    <w:rsid w:val="00CD1EF4"/>
    <w:rsid w:val="00CD2C1B"/>
    <w:rsid w:val="00CD2F14"/>
    <w:rsid w:val="00CD31BD"/>
    <w:rsid w:val="00CD3523"/>
    <w:rsid w:val="00CD3E60"/>
    <w:rsid w:val="00CD44E7"/>
    <w:rsid w:val="00CD57F7"/>
    <w:rsid w:val="00CD60F4"/>
    <w:rsid w:val="00CD702B"/>
    <w:rsid w:val="00CD7094"/>
    <w:rsid w:val="00CE014D"/>
    <w:rsid w:val="00CE0232"/>
    <w:rsid w:val="00CE2871"/>
    <w:rsid w:val="00CE3C23"/>
    <w:rsid w:val="00CE412B"/>
    <w:rsid w:val="00CE46D8"/>
    <w:rsid w:val="00CE4774"/>
    <w:rsid w:val="00CE49D4"/>
    <w:rsid w:val="00CE4AE7"/>
    <w:rsid w:val="00CE6881"/>
    <w:rsid w:val="00CE731D"/>
    <w:rsid w:val="00CE73AE"/>
    <w:rsid w:val="00CE7C85"/>
    <w:rsid w:val="00CE7CD9"/>
    <w:rsid w:val="00CF1D0D"/>
    <w:rsid w:val="00CF1D97"/>
    <w:rsid w:val="00CF3158"/>
    <w:rsid w:val="00CF483F"/>
    <w:rsid w:val="00CF69D5"/>
    <w:rsid w:val="00CF7F8B"/>
    <w:rsid w:val="00D006C9"/>
    <w:rsid w:val="00D00BFF"/>
    <w:rsid w:val="00D00E4D"/>
    <w:rsid w:val="00D00E84"/>
    <w:rsid w:val="00D02FDC"/>
    <w:rsid w:val="00D04DC7"/>
    <w:rsid w:val="00D05540"/>
    <w:rsid w:val="00D0624D"/>
    <w:rsid w:val="00D06372"/>
    <w:rsid w:val="00D064B6"/>
    <w:rsid w:val="00D06565"/>
    <w:rsid w:val="00D06867"/>
    <w:rsid w:val="00D069E7"/>
    <w:rsid w:val="00D06D3A"/>
    <w:rsid w:val="00D06D3F"/>
    <w:rsid w:val="00D07882"/>
    <w:rsid w:val="00D079E8"/>
    <w:rsid w:val="00D07A55"/>
    <w:rsid w:val="00D10119"/>
    <w:rsid w:val="00D1060E"/>
    <w:rsid w:val="00D13BEA"/>
    <w:rsid w:val="00D14723"/>
    <w:rsid w:val="00D14890"/>
    <w:rsid w:val="00D150D1"/>
    <w:rsid w:val="00D15306"/>
    <w:rsid w:val="00D158B8"/>
    <w:rsid w:val="00D1646A"/>
    <w:rsid w:val="00D165B5"/>
    <w:rsid w:val="00D16927"/>
    <w:rsid w:val="00D175CE"/>
    <w:rsid w:val="00D17DFA"/>
    <w:rsid w:val="00D17FE9"/>
    <w:rsid w:val="00D20C89"/>
    <w:rsid w:val="00D21CE2"/>
    <w:rsid w:val="00D2249B"/>
    <w:rsid w:val="00D22B59"/>
    <w:rsid w:val="00D23F1F"/>
    <w:rsid w:val="00D245DD"/>
    <w:rsid w:val="00D250B1"/>
    <w:rsid w:val="00D26056"/>
    <w:rsid w:val="00D26376"/>
    <w:rsid w:val="00D26540"/>
    <w:rsid w:val="00D266A6"/>
    <w:rsid w:val="00D2696E"/>
    <w:rsid w:val="00D27465"/>
    <w:rsid w:val="00D2776A"/>
    <w:rsid w:val="00D27B02"/>
    <w:rsid w:val="00D27D6E"/>
    <w:rsid w:val="00D27FA5"/>
    <w:rsid w:val="00D303FF"/>
    <w:rsid w:val="00D309E7"/>
    <w:rsid w:val="00D31A6C"/>
    <w:rsid w:val="00D31BBC"/>
    <w:rsid w:val="00D32AE1"/>
    <w:rsid w:val="00D34D79"/>
    <w:rsid w:val="00D358DF"/>
    <w:rsid w:val="00D363E9"/>
    <w:rsid w:val="00D36C1B"/>
    <w:rsid w:val="00D36F0D"/>
    <w:rsid w:val="00D377C4"/>
    <w:rsid w:val="00D40CBE"/>
    <w:rsid w:val="00D4187D"/>
    <w:rsid w:val="00D42361"/>
    <w:rsid w:val="00D42DA3"/>
    <w:rsid w:val="00D437D6"/>
    <w:rsid w:val="00D448E3"/>
    <w:rsid w:val="00D44ADB"/>
    <w:rsid w:val="00D454FE"/>
    <w:rsid w:val="00D45900"/>
    <w:rsid w:val="00D45D7B"/>
    <w:rsid w:val="00D45F94"/>
    <w:rsid w:val="00D4792F"/>
    <w:rsid w:val="00D47A83"/>
    <w:rsid w:val="00D50826"/>
    <w:rsid w:val="00D510A8"/>
    <w:rsid w:val="00D518D7"/>
    <w:rsid w:val="00D51D54"/>
    <w:rsid w:val="00D5232F"/>
    <w:rsid w:val="00D52455"/>
    <w:rsid w:val="00D530EF"/>
    <w:rsid w:val="00D53100"/>
    <w:rsid w:val="00D54017"/>
    <w:rsid w:val="00D544E7"/>
    <w:rsid w:val="00D5473E"/>
    <w:rsid w:val="00D54B82"/>
    <w:rsid w:val="00D55870"/>
    <w:rsid w:val="00D564EB"/>
    <w:rsid w:val="00D56866"/>
    <w:rsid w:val="00D56B61"/>
    <w:rsid w:val="00D56C3D"/>
    <w:rsid w:val="00D57685"/>
    <w:rsid w:val="00D57DB7"/>
    <w:rsid w:val="00D60556"/>
    <w:rsid w:val="00D60B01"/>
    <w:rsid w:val="00D60E3C"/>
    <w:rsid w:val="00D60F31"/>
    <w:rsid w:val="00D6171D"/>
    <w:rsid w:val="00D61D02"/>
    <w:rsid w:val="00D6213E"/>
    <w:rsid w:val="00D62485"/>
    <w:rsid w:val="00D62945"/>
    <w:rsid w:val="00D63142"/>
    <w:rsid w:val="00D637BE"/>
    <w:rsid w:val="00D6475C"/>
    <w:rsid w:val="00D64B64"/>
    <w:rsid w:val="00D64B9A"/>
    <w:rsid w:val="00D66A05"/>
    <w:rsid w:val="00D6761E"/>
    <w:rsid w:val="00D67BED"/>
    <w:rsid w:val="00D67DF0"/>
    <w:rsid w:val="00D70B10"/>
    <w:rsid w:val="00D71B00"/>
    <w:rsid w:val="00D727F5"/>
    <w:rsid w:val="00D72D11"/>
    <w:rsid w:val="00D737C8"/>
    <w:rsid w:val="00D74887"/>
    <w:rsid w:val="00D74D10"/>
    <w:rsid w:val="00D74FD0"/>
    <w:rsid w:val="00D76CC6"/>
    <w:rsid w:val="00D7759B"/>
    <w:rsid w:val="00D77CB2"/>
    <w:rsid w:val="00D80628"/>
    <w:rsid w:val="00D80FBC"/>
    <w:rsid w:val="00D813D6"/>
    <w:rsid w:val="00D814E3"/>
    <w:rsid w:val="00D81AE9"/>
    <w:rsid w:val="00D81CB9"/>
    <w:rsid w:val="00D82EFD"/>
    <w:rsid w:val="00D836BB"/>
    <w:rsid w:val="00D8472A"/>
    <w:rsid w:val="00D85966"/>
    <w:rsid w:val="00D86B0D"/>
    <w:rsid w:val="00D86CD3"/>
    <w:rsid w:val="00D86DF2"/>
    <w:rsid w:val="00D86F3F"/>
    <w:rsid w:val="00D87F91"/>
    <w:rsid w:val="00D916D0"/>
    <w:rsid w:val="00D91961"/>
    <w:rsid w:val="00D9262B"/>
    <w:rsid w:val="00D92BC8"/>
    <w:rsid w:val="00D935A0"/>
    <w:rsid w:val="00D939FC"/>
    <w:rsid w:val="00D93CA0"/>
    <w:rsid w:val="00D93DD4"/>
    <w:rsid w:val="00D9406B"/>
    <w:rsid w:val="00D94652"/>
    <w:rsid w:val="00D95499"/>
    <w:rsid w:val="00D956AC"/>
    <w:rsid w:val="00D95808"/>
    <w:rsid w:val="00D95A09"/>
    <w:rsid w:val="00D95D9C"/>
    <w:rsid w:val="00D96673"/>
    <w:rsid w:val="00D96A97"/>
    <w:rsid w:val="00D96DE8"/>
    <w:rsid w:val="00D9789D"/>
    <w:rsid w:val="00DA0496"/>
    <w:rsid w:val="00DA1D42"/>
    <w:rsid w:val="00DA24B6"/>
    <w:rsid w:val="00DA2C29"/>
    <w:rsid w:val="00DA3631"/>
    <w:rsid w:val="00DA3BB9"/>
    <w:rsid w:val="00DA43C4"/>
    <w:rsid w:val="00DA4477"/>
    <w:rsid w:val="00DA53F3"/>
    <w:rsid w:val="00DA5B89"/>
    <w:rsid w:val="00DA5DB7"/>
    <w:rsid w:val="00DA5F7C"/>
    <w:rsid w:val="00DA6252"/>
    <w:rsid w:val="00DA691A"/>
    <w:rsid w:val="00DB03CA"/>
    <w:rsid w:val="00DB09B5"/>
    <w:rsid w:val="00DB15CE"/>
    <w:rsid w:val="00DB2145"/>
    <w:rsid w:val="00DB25FD"/>
    <w:rsid w:val="00DB2AD3"/>
    <w:rsid w:val="00DB30A2"/>
    <w:rsid w:val="00DB4CD1"/>
    <w:rsid w:val="00DB4E6F"/>
    <w:rsid w:val="00DB4E99"/>
    <w:rsid w:val="00DB708B"/>
    <w:rsid w:val="00DB74D7"/>
    <w:rsid w:val="00DB7F3D"/>
    <w:rsid w:val="00DC01A7"/>
    <w:rsid w:val="00DC0A52"/>
    <w:rsid w:val="00DC0DF4"/>
    <w:rsid w:val="00DC1876"/>
    <w:rsid w:val="00DC19C0"/>
    <w:rsid w:val="00DC19C6"/>
    <w:rsid w:val="00DC1A06"/>
    <w:rsid w:val="00DC1D39"/>
    <w:rsid w:val="00DC230A"/>
    <w:rsid w:val="00DC2665"/>
    <w:rsid w:val="00DC4D29"/>
    <w:rsid w:val="00DC568C"/>
    <w:rsid w:val="00DC654C"/>
    <w:rsid w:val="00DC6BF4"/>
    <w:rsid w:val="00DC7F2D"/>
    <w:rsid w:val="00DD02B3"/>
    <w:rsid w:val="00DD0A5A"/>
    <w:rsid w:val="00DD0D89"/>
    <w:rsid w:val="00DD1282"/>
    <w:rsid w:val="00DD1AD5"/>
    <w:rsid w:val="00DD22EE"/>
    <w:rsid w:val="00DD28E2"/>
    <w:rsid w:val="00DD29F0"/>
    <w:rsid w:val="00DD2B6D"/>
    <w:rsid w:val="00DD2D66"/>
    <w:rsid w:val="00DD3EDA"/>
    <w:rsid w:val="00DD4F95"/>
    <w:rsid w:val="00DD55A6"/>
    <w:rsid w:val="00DD5D20"/>
    <w:rsid w:val="00DD5FC7"/>
    <w:rsid w:val="00DD689F"/>
    <w:rsid w:val="00DD7C96"/>
    <w:rsid w:val="00DE0073"/>
    <w:rsid w:val="00DE08E0"/>
    <w:rsid w:val="00DE0A1A"/>
    <w:rsid w:val="00DE0C8D"/>
    <w:rsid w:val="00DE0EFE"/>
    <w:rsid w:val="00DE1773"/>
    <w:rsid w:val="00DE2136"/>
    <w:rsid w:val="00DE26F0"/>
    <w:rsid w:val="00DE295A"/>
    <w:rsid w:val="00DE2F69"/>
    <w:rsid w:val="00DE419C"/>
    <w:rsid w:val="00DE4871"/>
    <w:rsid w:val="00DE4A48"/>
    <w:rsid w:val="00DE4E8B"/>
    <w:rsid w:val="00DE57FC"/>
    <w:rsid w:val="00DE6190"/>
    <w:rsid w:val="00DE647C"/>
    <w:rsid w:val="00DE683B"/>
    <w:rsid w:val="00DE68C0"/>
    <w:rsid w:val="00DE7177"/>
    <w:rsid w:val="00DF1196"/>
    <w:rsid w:val="00DF1212"/>
    <w:rsid w:val="00DF1475"/>
    <w:rsid w:val="00DF21B5"/>
    <w:rsid w:val="00DF2643"/>
    <w:rsid w:val="00DF2708"/>
    <w:rsid w:val="00DF2912"/>
    <w:rsid w:val="00DF2BC5"/>
    <w:rsid w:val="00DF3949"/>
    <w:rsid w:val="00DF3C23"/>
    <w:rsid w:val="00DF4F05"/>
    <w:rsid w:val="00DF5001"/>
    <w:rsid w:val="00DF50E1"/>
    <w:rsid w:val="00DF50E5"/>
    <w:rsid w:val="00DF5B88"/>
    <w:rsid w:val="00DF605C"/>
    <w:rsid w:val="00DF6CB3"/>
    <w:rsid w:val="00DF70F7"/>
    <w:rsid w:val="00DF74C7"/>
    <w:rsid w:val="00DF7692"/>
    <w:rsid w:val="00DF79DF"/>
    <w:rsid w:val="00DF7B6F"/>
    <w:rsid w:val="00DF7D10"/>
    <w:rsid w:val="00DF7E0D"/>
    <w:rsid w:val="00DF7FED"/>
    <w:rsid w:val="00E00030"/>
    <w:rsid w:val="00E00DAE"/>
    <w:rsid w:val="00E01603"/>
    <w:rsid w:val="00E01E10"/>
    <w:rsid w:val="00E0250F"/>
    <w:rsid w:val="00E0265F"/>
    <w:rsid w:val="00E026EA"/>
    <w:rsid w:val="00E02898"/>
    <w:rsid w:val="00E0362F"/>
    <w:rsid w:val="00E0405C"/>
    <w:rsid w:val="00E050BB"/>
    <w:rsid w:val="00E05553"/>
    <w:rsid w:val="00E06A9A"/>
    <w:rsid w:val="00E07E35"/>
    <w:rsid w:val="00E07F01"/>
    <w:rsid w:val="00E10D6F"/>
    <w:rsid w:val="00E11D5A"/>
    <w:rsid w:val="00E13389"/>
    <w:rsid w:val="00E1386F"/>
    <w:rsid w:val="00E1391C"/>
    <w:rsid w:val="00E149D3"/>
    <w:rsid w:val="00E14E49"/>
    <w:rsid w:val="00E1512B"/>
    <w:rsid w:val="00E15684"/>
    <w:rsid w:val="00E15DFD"/>
    <w:rsid w:val="00E15EC3"/>
    <w:rsid w:val="00E1698F"/>
    <w:rsid w:val="00E16B85"/>
    <w:rsid w:val="00E21887"/>
    <w:rsid w:val="00E21F72"/>
    <w:rsid w:val="00E229CD"/>
    <w:rsid w:val="00E22A9E"/>
    <w:rsid w:val="00E22D18"/>
    <w:rsid w:val="00E22DCE"/>
    <w:rsid w:val="00E232AC"/>
    <w:rsid w:val="00E235BD"/>
    <w:rsid w:val="00E23AF3"/>
    <w:rsid w:val="00E24886"/>
    <w:rsid w:val="00E25351"/>
    <w:rsid w:val="00E25B90"/>
    <w:rsid w:val="00E25C07"/>
    <w:rsid w:val="00E271F4"/>
    <w:rsid w:val="00E278C7"/>
    <w:rsid w:val="00E308AE"/>
    <w:rsid w:val="00E310EE"/>
    <w:rsid w:val="00E31B1B"/>
    <w:rsid w:val="00E32FD9"/>
    <w:rsid w:val="00E33761"/>
    <w:rsid w:val="00E33C01"/>
    <w:rsid w:val="00E3627B"/>
    <w:rsid w:val="00E36792"/>
    <w:rsid w:val="00E36B08"/>
    <w:rsid w:val="00E40EAE"/>
    <w:rsid w:val="00E438B1"/>
    <w:rsid w:val="00E43B2C"/>
    <w:rsid w:val="00E43CFD"/>
    <w:rsid w:val="00E43F14"/>
    <w:rsid w:val="00E44261"/>
    <w:rsid w:val="00E44DB8"/>
    <w:rsid w:val="00E45497"/>
    <w:rsid w:val="00E45B61"/>
    <w:rsid w:val="00E45C3E"/>
    <w:rsid w:val="00E45EA7"/>
    <w:rsid w:val="00E46EB7"/>
    <w:rsid w:val="00E472BE"/>
    <w:rsid w:val="00E479DB"/>
    <w:rsid w:val="00E47C6C"/>
    <w:rsid w:val="00E506CF"/>
    <w:rsid w:val="00E508FA"/>
    <w:rsid w:val="00E50E57"/>
    <w:rsid w:val="00E51B44"/>
    <w:rsid w:val="00E524D1"/>
    <w:rsid w:val="00E542D4"/>
    <w:rsid w:val="00E54647"/>
    <w:rsid w:val="00E5507D"/>
    <w:rsid w:val="00E5687D"/>
    <w:rsid w:val="00E568AF"/>
    <w:rsid w:val="00E6437E"/>
    <w:rsid w:val="00E64C0E"/>
    <w:rsid w:val="00E64F7C"/>
    <w:rsid w:val="00E65D58"/>
    <w:rsid w:val="00E6745C"/>
    <w:rsid w:val="00E6755D"/>
    <w:rsid w:val="00E67CBC"/>
    <w:rsid w:val="00E71E0A"/>
    <w:rsid w:val="00E7410E"/>
    <w:rsid w:val="00E741D9"/>
    <w:rsid w:val="00E74552"/>
    <w:rsid w:val="00E746A0"/>
    <w:rsid w:val="00E74FA8"/>
    <w:rsid w:val="00E75F18"/>
    <w:rsid w:val="00E75F62"/>
    <w:rsid w:val="00E76924"/>
    <w:rsid w:val="00E80937"/>
    <w:rsid w:val="00E81295"/>
    <w:rsid w:val="00E81D39"/>
    <w:rsid w:val="00E8202B"/>
    <w:rsid w:val="00E8258B"/>
    <w:rsid w:val="00E8317A"/>
    <w:rsid w:val="00E83965"/>
    <w:rsid w:val="00E85176"/>
    <w:rsid w:val="00E858F2"/>
    <w:rsid w:val="00E85D9F"/>
    <w:rsid w:val="00E8671B"/>
    <w:rsid w:val="00E867FE"/>
    <w:rsid w:val="00E9034E"/>
    <w:rsid w:val="00E9083D"/>
    <w:rsid w:val="00E90FCE"/>
    <w:rsid w:val="00E911B6"/>
    <w:rsid w:val="00E915E7"/>
    <w:rsid w:val="00E91AD3"/>
    <w:rsid w:val="00E92DC0"/>
    <w:rsid w:val="00E93D75"/>
    <w:rsid w:val="00E93E42"/>
    <w:rsid w:val="00E94D63"/>
    <w:rsid w:val="00E959F6"/>
    <w:rsid w:val="00E967B7"/>
    <w:rsid w:val="00E97DC4"/>
    <w:rsid w:val="00EA0F98"/>
    <w:rsid w:val="00EA1154"/>
    <w:rsid w:val="00EA4416"/>
    <w:rsid w:val="00EA5524"/>
    <w:rsid w:val="00EA5A55"/>
    <w:rsid w:val="00EA650B"/>
    <w:rsid w:val="00EA6758"/>
    <w:rsid w:val="00EA6B33"/>
    <w:rsid w:val="00EA70EE"/>
    <w:rsid w:val="00EA7338"/>
    <w:rsid w:val="00EA734C"/>
    <w:rsid w:val="00EA7389"/>
    <w:rsid w:val="00EB091A"/>
    <w:rsid w:val="00EB0EE9"/>
    <w:rsid w:val="00EB3AAF"/>
    <w:rsid w:val="00EB3E8E"/>
    <w:rsid w:val="00EB493F"/>
    <w:rsid w:val="00EB5CFB"/>
    <w:rsid w:val="00EB6235"/>
    <w:rsid w:val="00EB691A"/>
    <w:rsid w:val="00EB69A2"/>
    <w:rsid w:val="00EB79B8"/>
    <w:rsid w:val="00EC04F6"/>
    <w:rsid w:val="00EC05D4"/>
    <w:rsid w:val="00EC1730"/>
    <w:rsid w:val="00EC2767"/>
    <w:rsid w:val="00EC28C6"/>
    <w:rsid w:val="00EC3012"/>
    <w:rsid w:val="00EC3929"/>
    <w:rsid w:val="00EC4325"/>
    <w:rsid w:val="00EC4608"/>
    <w:rsid w:val="00EC4E30"/>
    <w:rsid w:val="00EC4FA1"/>
    <w:rsid w:val="00EC5924"/>
    <w:rsid w:val="00EC5D85"/>
    <w:rsid w:val="00EC66E6"/>
    <w:rsid w:val="00EC6840"/>
    <w:rsid w:val="00EC6BEF"/>
    <w:rsid w:val="00EC6DE4"/>
    <w:rsid w:val="00EC7299"/>
    <w:rsid w:val="00ED011F"/>
    <w:rsid w:val="00ED03A3"/>
    <w:rsid w:val="00ED09CC"/>
    <w:rsid w:val="00ED1641"/>
    <w:rsid w:val="00ED246F"/>
    <w:rsid w:val="00ED2A18"/>
    <w:rsid w:val="00ED655B"/>
    <w:rsid w:val="00ED6722"/>
    <w:rsid w:val="00ED78F2"/>
    <w:rsid w:val="00ED7903"/>
    <w:rsid w:val="00EE0FD4"/>
    <w:rsid w:val="00EE23BA"/>
    <w:rsid w:val="00EE2C83"/>
    <w:rsid w:val="00EE2D58"/>
    <w:rsid w:val="00EE3DEE"/>
    <w:rsid w:val="00EE42FC"/>
    <w:rsid w:val="00EE4418"/>
    <w:rsid w:val="00EE444B"/>
    <w:rsid w:val="00EE4A2C"/>
    <w:rsid w:val="00EE4E40"/>
    <w:rsid w:val="00EE5A5B"/>
    <w:rsid w:val="00EE5DA3"/>
    <w:rsid w:val="00EE6060"/>
    <w:rsid w:val="00EE77DD"/>
    <w:rsid w:val="00EF02BC"/>
    <w:rsid w:val="00EF02E2"/>
    <w:rsid w:val="00EF0D37"/>
    <w:rsid w:val="00EF169D"/>
    <w:rsid w:val="00EF1ACF"/>
    <w:rsid w:val="00EF1B1E"/>
    <w:rsid w:val="00EF1F6E"/>
    <w:rsid w:val="00EF2315"/>
    <w:rsid w:val="00EF3314"/>
    <w:rsid w:val="00EF344A"/>
    <w:rsid w:val="00EF36AF"/>
    <w:rsid w:val="00EF3B9A"/>
    <w:rsid w:val="00EF3E68"/>
    <w:rsid w:val="00EF42A0"/>
    <w:rsid w:val="00EF478B"/>
    <w:rsid w:val="00EF5076"/>
    <w:rsid w:val="00EF52EE"/>
    <w:rsid w:val="00EF57BD"/>
    <w:rsid w:val="00EF62B3"/>
    <w:rsid w:val="00F01E4F"/>
    <w:rsid w:val="00F02774"/>
    <w:rsid w:val="00F03444"/>
    <w:rsid w:val="00F03B94"/>
    <w:rsid w:val="00F042D6"/>
    <w:rsid w:val="00F04CF1"/>
    <w:rsid w:val="00F04E4B"/>
    <w:rsid w:val="00F059D7"/>
    <w:rsid w:val="00F069E8"/>
    <w:rsid w:val="00F07719"/>
    <w:rsid w:val="00F0791F"/>
    <w:rsid w:val="00F10054"/>
    <w:rsid w:val="00F10A4C"/>
    <w:rsid w:val="00F10D0E"/>
    <w:rsid w:val="00F10F83"/>
    <w:rsid w:val="00F129E2"/>
    <w:rsid w:val="00F12B97"/>
    <w:rsid w:val="00F13503"/>
    <w:rsid w:val="00F13C3C"/>
    <w:rsid w:val="00F143B3"/>
    <w:rsid w:val="00F14763"/>
    <w:rsid w:val="00F15441"/>
    <w:rsid w:val="00F15BC1"/>
    <w:rsid w:val="00F1644D"/>
    <w:rsid w:val="00F171DE"/>
    <w:rsid w:val="00F174B0"/>
    <w:rsid w:val="00F17A5B"/>
    <w:rsid w:val="00F17D2A"/>
    <w:rsid w:val="00F17EBA"/>
    <w:rsid w:val="00F20022"/>
    <w:rsid w:val="00F2036F"/>
    <w:rsid w:val="00F20D01"/>
    <w:rsid w:val="00F2135A"/>
    <w:rsid w:val="00F22357"/>
    <w:rsid w:val="00F22B9F"/>
    <w:rsid w:val="00F234BE"/>
    <w:rsid w:val="00F23E27"/>
    <w:rsid w:val="00F24550"/>
    <w:rsid w:val="00F246A9"/>
    <w:rsid w:val="00F24700"/>
    <w:rsid w:val="00F26038"/>
    <w:rsid w:val="00F26902"/>
    <w:rsid w:val="00F27715"/>
    <w:rsid w:val="00F306A4"/>
    <w:rsid w:val="00F30971"/>
    <w:rsid w:val="00F319F3"/>
    <w:rsid w:val="00F324B6"/>
    <w:rsid w:val="00F326CE"/>
    <w:rsid w:val="00F3324D"/>
    <w:rsid w:val="00F335B2"/>
    <w:rsid w:val="00F33C49"/>
    <w:rsid w:val="00F3427E"/>
    <w:rsid w:val="00F3450A"/>
    <w:rsid w:val="00F348CD"/>
    <w:rsid w:val="00F349CE"/>
    <w:rsid w:val="00F34A80"/>
    <w:rsid w:val="00F34E1D"/>
    <w:rsid w:val="00F36359"/>
    <w:rsid w:val="00F36486"/>
    <w:rsid w:val="00F36CB8"/>
    <w:rsid w:val="00F40524"/>
    <w:rsid w:val="00F40CAA"/>
    <w:rsid w:val="00F41A9F"/>
    <w:rsid w:val="00F43AA1"/>
    <w:rsid w:val="00F44F33"/>
    <w:rsid w:val="00F46A6F"/>
    <w:rsid w:val="00F47854"/>
    <w:rsid w:val="00F50CE9"/>
    <w:rsid w:val="00F5187A"/>
    <w:rsid w:val="00F51D77"/>
    <w:rsid w:val="00F52F91"/>
    <w:rsid w:val="00F53263"/>
    <w:rsid w:val="00F53E03"/>
    <w:rsid w:val="00F53EA2"/>
    <w:rsid w:val="00F5451E"/>
    <w:rsid w:val="00F5481D"/>
    <w:rsid w:val="00F5495A"/>
    <w:rsid w:val="00F55816"/>
    <w:rsid w:val="00F55F3E"/>
    <w:rsid w:val="00F571F8"/>
    <w:rsid w:val="00F57429"/>
    <w:rsid w:val="00F5746F"/>
    <w:rsid w:val="00F60481"/>
    <w:rsid w:val="00F620D1"/>
    <w:rsid w:val="00F6269E"/>
    <w:rsid w:val="00F627AC"/>
    <w:rsid w:val="00F63F73"/>
    <w:rsid w:val="00F640FA"/>
    <w:rsid w:val="00F641F6"/>
    <w:rsid w:val="00F64555"/>
    <w:rsid w:val="00F64693"/>
    <w:rsid w:val="00F65751"/>
    <w:rsid w:val="00F669A1"/>
    <w:rsid w:val="00F66A2F"/>
    <w:rsid w:val="00F678E8"/>
    <w:rsid w:val="00F72754"/>
    <w:rsid w:val="00F729C0"/>
    <w:rsid w:val="00F734CD"/>
    <w:rsid w:val="00F73DA2"/>
    <w:rsid w:val="00F740A1"/>
    <w:rsid w:val="00F74918"/>
    <w:rsid w:val="00F7498B"/>
    <w:rsid w:val="00F74A2E"/>
    <w:rsid w:val="00F74A91"/>
    <w:rsid w:val="00F756A7"/>
    <w:rsid w:val="00F75B3C"/>
    <w:rsid w:val="00F76704"/>
    <w:rsid w:val="00F76FAC"/>
    <w:rsid w:val="00F77A65"/>
    <w:rsid w:val="00F80036"/>
    <w:rsid w:val="00F80226"/>
    <w:rsid w:val="00F81291"/>
    <w:rsid w:val="00F813B3"/>
    <w:rsid w:val="00F8166E"/>
    <w:rsid w:val="00F82752"/>
    <w:rsid w:val="00F83ACD"/>
    <w:rsid w:val="00F8549E"/>
    <w:rsid w:val="00F85A91"/>
    <w:rsid w:val="00F86826"/>
    <w:rsid w:val="00F877A3"/>
    <w:rsid w:val="00F87993"/>
    <w:rsid w:val="00F87F3A"/>
    <w:rsid w:val="00F90225"/>
    <w:rsid w:val="00F90846"/>
    <w:rsid w:val="00F90875"/>
    <w:rsid w:val="00F9112C"/>
    <w:rsid w:val="00F91B71"/>
    <w:rsid w:val="00F91DB6"/>
    <w:rsid w:val="00F91DCD"/>
    <w:rsid w:val="00F92008"/>
    <w:rsid w:val="00F92F65"/>
    <w:rsid w:val="00F933A9"/>
    <w:rsid w:val="00F9367C"/>
    <w:rsid w:val="00F9385F"/>
    <w:rsid w:val="00F938F4"/>
    <w:rsid w:val="00F93BE7"/>
    <w:rsid w:val="00F9418C"/>
    <w:rsid w:val="00F957A0"/>
    <w:rsid w:val="00F96D39"/>
    <w:rsid w:val="00F972DF"/>
    <w:rsid w:val="00FA2C08"/>
    <w:rsid w:val="00FA529B"/>
    <w:rsid w:val="00FA6864"/>
    <w:rsid w:val="00FA72CE"/>
    <w:rsid w:val="00FB041E"/>
    <w:rsid w:val="00FB11DD"/>
    <w:rsid w:val="00FB2B0E"/>
    <w:rsid w:val="00FB3424"/>
    <w:rsid w:val="00FB3511"/>
    <w:rsid w:val="00FB35D3"/>
    <w:rsid w:val="00FB44AB"/>
    <w:rsid w:val="00FB4B2E"/>
    <w:rsid w:val="00FB4F20"/>
    <w:rsid w:val="00FB5AA6"/>
    <w:rsid w:val="00FB5F65"/>
    <w:rsid w:val="00FB6058"/>
    <w:rsid w:val="00FB676A"/>
    <w:rsid w:val="00FB6ACE"/>
    <w:rsid w:val="00FB6F80"/>
    <w:rsid w:val="00FC0469"/>
    <w:rsid w:val="00FC050E"/>
    <w:rsid w:val="00FC0D69"/>
    <w:rsid w:val="00FC1DA9"/>
    <w:rsid w:val="00FC2582"/>
    <w:rsid w:val="00FC2F10"/>
    <w:rsid w:val="00FC38AB"/>
    <w:rsid w:val="00FC4553"/>
    <w:rsid w:val="00FC4762"/>
    <w:rsid w:val="00FC4DBE"/>
    <w:rsid w:val="00FC5095"/>
    <w:rsid w:val="00FC5E39"/>
    <w:rsid w:val="00FC61B5"/>
    <w:rsid w:val="00FC7562"/>
    <w:rsid w:val="00FC7D29"/>
    <w:rsid w:val="00FD0853"/>
    <w:rsid w:val="00FD098C"/>
    <w:rsid w:val="00FD0ACA"/>
    <w:rsid w:val="00FD0B21"/>
    <w:rsid w:val="00FD1339"/>
    <w:rsid w:val="00FD1A76"/>
    <w:rsid w:val="00FD2651"/>
    <w:rsid w:val="00FD2C00"/>
    <w:rsid w:val="00FD34EF"/>
    <w:rsid w:val="00FD3B86"/>
    <w:rsid w:val="00FD4224"/>
    <w:rsid w:val="00FD4E2B"/>
    <w:rsid w:val="00FD5216"/>
    <w:rsid w:val="00FD5B63"/>
    <w:rsid w:val="00FD612C"/>
    <w:rsid w:val="00FD6362"/>
    <w:rsid w:val="00FD6365"/>
    <w:rsid w:val="00FD6898"/>
    <w:rsid w:val="00FD7401"/>
    <w:rsid w:val="00FD78CB"/>
    <w:rsid w:val="00FD7B15"/>
    <w:rsid w:val="00FD7B79"/>
    <w:rsid w:val="00FE026E"/>
    <w:rsid w:val="00FE0D9C"/>
    <w:rsid w:val="00FE1D12"/>
    <w:rsid w:val="00FE295D"/>
    <w:rsid w:val="00FE2E8E"/>
    <w:rsid w:val="00FE3FF2"/>
    <w:rsid w:val="00FE4C97"/>
    <w:rsid w:val="00FE4DD2"/>
    <w:rsid w:val="00FE51BD"/>
    <w:rsid w:val="00FE51D8"/>
    <w:rsid w:val="00FE5355"/>
    <w:rsid w:val="00FE5AB5"/>
    <w:rsid w:val="00FE6434"/>
    <w:rsid w:val="00FE66D2"/>
    <w:rsid w:val="00FF00C8"/>
    <w:rsid w:val="00FF1CB4"/>
    <w:rsid w:val="00FF234A"/>
    <w:rsid w:val="00FF3859"/>
    <w:rsid w:val="00FF3AA8"/>
    <w:rsid w:val="00FF407F"/>
    <w:rsid w:val="00FF4176"/>
    <w:rsid w:val="00FF42D1"/>
    <w:rsid w:val="00FF4FFB"/>
    <w:rsid w:val="00FF53C3"/>
    <w:rsid w:val="00FF6546"/>
    <w:rsid w:val="00FF75D7"/>
    <w:rsid w:val="3B058EF8"/>
    <w:rsid w:val="55AA503A"/>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77C4E6"/>
  <w15:docId w15:val="{0BB6EBCC-D8A5-4CE5-A5D3-56CB3E2A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132"/>
    <w:pPr>
      <w:suppressAutoHyphens/>
      <w:spacing w:after="200" w:line="276" w:lineRule="auto"/>
    </w:pPr>
    <w:rPr>
      <w:rFonts w:ascii="Calibri" w:hAnsi="Calibri"/>
      <w:sz w:val="22"/>
      <w:szCs w:val="22"/>
      <w:lang w:val="en-US" w:eastAsia="zh-CN"/>
    </w:rPr>
  </w:style>
  <w:style w:type="paragraph" w:styleId="Heading2">
    <w:name w:val="heading 2"/>
    <w:basedOn w:val="Normal"/>
    <w:next w:val="Normal"/>
    <w:link w:val="Heading2Char1"/>
    <w:qFormat/>
    <w:rsid w:val="00C6085C"/>
    <w:pPr>
      <w:keepNext/>
      <w:suppressAutoHyphens w:val="0"/>
      <w:spacing w:before="240" w:after="60" w:line="240" w:lineRule="auto"/>
      <w:outlineLvl w:val="1"/>
    </w:pPr>
    <w:rPr>
      <w:rFonts w:ascii="Arial" w:eastAsia="Times New Roman" w:hAnsi="Arial"/>
      <w:b/>
      <w:bCs/>
      <w:i/>
      <w:i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Strong">
    <w:name w:val="Strong"/>
    <w:qFormat/>
    <w:rsid w:val="00C6085C"/>
    <w:rPr>
      <w:b/>
      <w:bCs/>
    </w:rPr>
  </w:style>
  <w:style w:type="character" w:styleId="FootnoteReference">
    <w:name w:val="footnote reference"/>
    <w:aliases w:val="Footnote text,ftref,Ref,de nota al pie,Footnote text + 13 pt,4_G,Footnote dich,Footnote,Footnote Text1,BearingPoint,16 Point,Superscript 6 Point,fr,Footnote Text Char Char Char Char Char Char Ch Char Char Char Char Char Char C,10 pt,1"/>
    <w:uiPriority w:val="99"/>
    <w:qFormat/>
    <w:rsid w:val="00C6085C"/>
    <w:rPr>
      <w:vertAlign w:val="superscript"/>
    </w:r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
    <w:basedOn w:val="Normal"/>
    <w:link w:val="FootnoteTextChar"/>
    <w:rsid w:val="00C6085C"/>
    <w:pPr>
      <w:spacing w:after="0" w:line="240" w:lineRule="auto"/>
    </w:pPr>
    <w:rPr>
      <w:sz w:val="20"/>
      <w:szCs w:val="20"/>
      <w:lang w:val="x-none"/>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link w:val="FootnoteText"/>
    <w:rsid w:val="00C6085C"/>
    <w:rPr>
      <w:rFonts w:ascii="Calibri" w:eastAsia="Calibri" w:hAnsi="Calibri" w:cs="Times New Roman"/>
      <w:sz w:val="20"/>
      <w:szCs w:val="20"/>
      <w:lang w:eastAsia="zh-CN"/>
    </w:rPr>
  </w:style>
  <w:style w:type="paragraph" w:styleId="NormalWeb">
    <w:name w:val="Normal (Web)"/>
    <w:basedOn w:val="Normal"/>
    <w:uiPriority w:val="99"/>
    <w:rsid w:val="00C6085C"/>
    <w:pPr>
      <w:spacing w:before="280" w:after="280" w:line="240" w:lineRule="auto"/>
    </w:pPr>
    <w:rPr>
      <w:rFonts w:ascii="Times New Roman" w:eastAsia="Times New Roman" w:hAnsi="Times New Roman"/>
      <w:sz w:val="24"/>
      <w:szCs w:val="24"/>
    </w:rPr>
  </w:style>
  <w:style w:type="paragraph" w:styleId="Header">
    <w:name w:val="header"/>
    <w:basedOn w:val="Normal"/>
    <w:link w:val="HeaderChar"/>
    <w:uiPriority w:val="99"/>
    <w:rsid w:val="00C6085C"/>
    <w:pPr>
      <w:tabs>
        <w:tab w:val="center" w:pos="4680"/>
        <w:tab w:val="right" w:pos="9360"/>
      </w:tabs>
    </w:pPr>
    <w:rPr>
      <w:szCs w:val="20"/>
      <w:lang w:val="x-none"/>
    </w:rPr>
  </w:style>
  <w:style w:type="character" w:customStyle="1" w:styleId="HeaderChar">
    <w:name w:val="Header Char"/>
    <w:link w:val="Header"/>
    <w:uiPriority w:val="99"/>
    <w:rsid w:val="00C6085C"/>
    <w:rPr>
      <w:rFonts w:ascii="Calibri" w:eastAsia="Calibri" w:hAnsi="Calibri" w:cs="Times New Roman"/>
      <w:sz w:val="22"/>
      <w:lang w:eastAsia="zh-CN"/>
    </w:rPr>
  </w:style>
  <w:style w:type="character" w:customStyle="1" w:styleId="normal-h1">
    <w:name w:val="normal-h1"/>
    <w:qFormat/>
    <w:rsid w:val="00C6085C"/>
    <w:rPr>
      <w:rFonts w:ascii="Times New Roman" w:hAnsi="Times New Roman" w:cs="Times New Roman" w:hint="default"/>
      <w:sz w:val="28"/>
      <w:szCs w:val="28"/>
    </w:rPr>
  </w:style>
  <w:style w:type="paragraph" w:customStyle="1" w:styleId="n-dieund-p">
    <w:name w:val="n-dieund-p"/>
    <w:basedOn w:val="Normal"/>
    <w:rsid w:val="00C6085C"/>
    <w:pPr>
      <w:suppressAutoHyphens w:val="0"/>
      <w:spacing w:after="0" w:line="240" w:lineRule="auto"/>
      <w:jc w:val="both"/>
    </w:pPr>
    <w:rPr>
      <w:rFonts w:ascii="Times New Roman" w:eastAsia="Times New Roman" w:hAnsi="Times New Roman"/>
      <w:sz w:val="20"/>
      <w:szCs w:val="20"/>
      <w:lang w:eastAsia="en-US"/>
    </w:rPr>
  </w:style>
  <w:style w:type="paragraph" w:customStyle="1" w:styleId="normal-p-p">
    <w:name w:val="normal-p-p"/>
    <w:basedOn w:val="Normal"/>
    <w:rsid w:val="00C6085C"/>
    <w:pPr>
      <w:suppressAutoHyphens w:val="0"/>
      <w:overflowPunct w:val="0"/>
      <w:spacing w:after="0" w:line="240" w:lineRule="auto"/>
      <w:jc w:val="both"/>
      <w:textAlignment w:val="baseline"/>
    </w:pPr>
    <w:rPr>
      <w:rFonts w:ascii="Times New Roman" w:eastAsia="Times New Roman" w:hAnsi="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Heading2Char1">
    <w:name w:val="Heading 2 Char1"/>
    <w:link w:val="Heading2"/>
    <w:rsid w:val="00C6085C"/>
    <w:rPr>
      <w:rFonts w:ascii="Arial" w:eastAsia="Times New Roman" w:hAnsi="Arial" w:cs="Times New Roman"/>
      <w:b/>
      <w:bCs/>
      <w:i/>
      <w:iCs/>
      <w:sz w:val="20"/>
      <w:szCs w:val="20"/>
      <w:lang w:val="x-none" w:eastAsia="x-none"/>
    </w:rPr>
  </w:style>
  <w:style w:type="paragraph" w:customStyle="1" w:styleId="normal-p">
    <w:name w:val="normal-p"/>
    <w:basedOn w:val="Normal"/>
    <w:rsid w:val="00C6085C"/>
    <w:pPr>
      <w:suppressAutoHyphens w:val="0"/>
      <w:spacing w:after="0" w:line="240" w:lineRule="auto"/>
    </w:pPr>
    <w:rPr>
      <w:rFonts w:ascii="Times New Roman" w:eastAsia="Times New Roman" w:hAnsi="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PageNumber">
    <w:name w:val="page number"/>
    <w:rsid w:val="00C6085C"/>
  </w:style>
  <w:style w:type="paragraph" w:styleId="Footer">
    <w:name w:val="footer"/>
    <w:basedOn w:val="Normal"/>
    <w:link w:val="FooterChar"/>
    <w:uiPriority w:val="99"/>
    <w:unhideWhenUsed/>
    <w:rsid w:val="00C6085C"/>
    <w:pPr>
      <w:tabs>
        <w:tab w:val="center" w:pos="4680"/>
        <w:tab w:val="right" w:pos="9360"/>
      </w:tabs>
      <w:spacing w:after="0" w:line="240" w:lineRule="auto"/>
    </w:pPr>
    <w:rPr>
      <w:szCs w:val="20"/>
      <w:lang w:val="x-none"/>
    </w:rPr>
  </w:style>
  <w:style w:type="character" w:customStyle="1" w:styleId="FooterChar">
    <w:name w:val="Footer Char"/>
    <w:link w:val="Footer"/>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Normal"/>
    <w:link w:val="dieuChar"/>
    <w:autoRedefine/>
    <w:rsid w:val="00C6085C"/>
    <w:pPr>
      <w:suppressAutoHyphens w:val="0"/>
      <w:spacing w:after="120" w:line="240" w:lineRule="auto"/>
      <w:ind w:firstLine="720"/>
    </w:pPr>
    <w:rPr>
      <w:rFonts w:ascii="Times New Roman" w:eastAsia="Times New Roman" w:hAnsi="Times New Roman"/>
      <w:b/>
      <w:color w:val="0000FF"/>
      <w:spacing w:val="24"/>
      <w:sz w:val="26"/>
      <w:szCs w:val="26"/>
      <w:lang w:val="x-none" w:eastAsia="x-none"/>
    </w:rPr>
  </w:style>
  <w:style w:type="character" w:customStyle="1" w:styleId="dieuChar">
    <w:name w:val="dieu Char"/>
    <w:link w:val="dieu"/>
    <w:rsid w:val="00C6085C"/>
    <w:rPr>
      <w:rFonts w:eastAsia="Times New Roman" w:cs="Times New Roman"/>
      <w:b/>
      <w:color w:val="0000FF"/>
      <w:spacing w:val="24"/>
      <w:sz w:val="26"/>
      <w:szCs w:val="26"/>
      <w:lang w:val="x-none" w:eastAsia="x-none"/>
    </w:rPr>
  </w:style>
  <w:style w:type="paragraph" w:styleId="Title">
    <w:name w:val="Title"/>
    <w:aliases w:val="Title Unauto"/>
    <w:basedOn w:val="Normal"/>
    <w:link w:val="TitleChar"/>
    <w:qFormat/>
    <w:rsid w:val="00C6085C"/>
    <w:pPr>
      <w:suppressAutoHyphens w:val="0"/>
      <w:autoSpaceDE w:val="0"/>
      <w:autoSpaceDN w:val="0"/>
      <w:adjustRightInd w:val="0"/>
      <w:spacing w:before="120" w:after="320" w:line="240" w:lineRule="auto"/>
      <w:jc w:val="center"/>
    </w:pPr>
    <w:rPr>
      <w:rFonts w:ascii=".VnTimeH" w:eastAsia="MS Mincho" w:hAnsi=".VnTimeH"/>
      <w:b/>
      <w:bCs/>
      <w:sz w:val="32"/>
      <w:szCs w:val="32"/>
      <w:lang w:val="x-none" w:eastAsia="x-none"/>
    </w:rPr>
  </w:style>
  <w:style w:type="character" w:customStyle="1" w:styleId="TitleChar">
    <w:name w:val="Title Char"/>
    <w:aliases w:val="Title Unauto Char"/>
    <w:link w:val="Title"/>
    <w:rsid w:val="00C6085C"/>
    <w:rPr>
      <w:rFonts w:ascii=".VnTimeH" w:eastAsia="MS Mincho" w:hAnsi=".VnTimeH" w:cs="Times New Roman"/>
      <w:b/>
      <w:bCs/>
      <w:sz w:val="32"/>
      <w:szCs w:val="32"/>
      <w:lang w:val="x-none" w:eastAsia="x-none"/>
    </w:rPr>
  </w:style>
  <w:style w:type="paragraph" w:styleId="BalloonText">
    <w:name w:val="Balloon Text"/>
    <w:basedOn w:val="Normal"/>
    <w:link w:val="BalloonTextChar"/>
    <w:uiPriority w:val="99"/>
    <w:semiHidden/>
    <w:unhideWhenUsed/>
    <w:rsid w:val="00C6085C"/>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C6085C"/>
    <w:rPr>
      <w:rFonts w:ascii="Tahoma" w:eastAsia="Calibri" w:hAnsi="Tahoma" w:cs="Tahoma"/>
      <w:sz w:val="16"/>
      <w:szCs w:val="16"/>
      <w:lang w:eastAsia="zh-CN"/>
    </w:rPr>
  </w:style>
  <w:style w:type="paragraph" w:styleId="ListParagraph">
    <w:name w:val="List Paragraph"/>
    <w:basedOn w:val="Normal"/>
    <w:uiPriority w:val="34"/>
    <w:qFormat/>
    <w:rsid w:val="006F3061"/>
    <w:pPr>
      <w:ind w:left="720"/>
      <w:contextualSpacing/>
    </w:pPr>
  </w:style>
  <w:style w:type="character" w:styleId="CommentReference">
    <w:name w:val="annotation reference"/>
    <w:uiPriority w:val="99"/>
    <w:semiHidden/>
    <w:unhideWhenUsed/>
    <w:rsid w:val="00853D94"/>
    <w:rPr>
      <w:sz w:val="16"/>
      <w:szCs w:val="16"/>
    </w:rPr>
  </w:style>
  <w:style w:type="paragraph" w:styleId="CommentText">
    <w:name w:val="annotation text"/>
    <w:basedOn w:val="Normal"/>
    <w:link w:val="CommentTextChar"/>
    <w:uiPriority w:val="99"/>
    <w:unhideWhenUsed/>
    <w:rsid w:val="00853D94"/>
    <w:rPr>
      <w:sz w:val="20"/>
      <w:szCs w:val="20"/>
      <w:lang w:val="x-none"/>
    </w:rPr>
  </w:style>
  <w:style w:type="character" w:customStyle="1" w:styleId="CommentTextChar">
    <w:name w:val="Comment Text Char"/>
    <w:link w:val="CommentText"/>
    <w:uiPriority w:val="99"/>
    <w:rsid w:val="00853D94"/>
    <w:rPr>
      <w:rFonts w:ascii="Calibri" w:hAnsi="Calibri"/>
      <w:lang w:eastAsia="zh-CN"/>
    </w:rPr>
  </w:style>
  <w:style w:type="paragraph" w:styleId="CommentSubject">
    <w:name w:val="annotation subject"/>
    <w:basedOn w:val="CommentText"/>
    <w:next w:val="CommentText"/>
    <w:link w:val="CommentSubjectChar"/>
    <w:uiPriority w:val="99"/>
    <w:semiHidden/>
    <w:unhideWhenUsed/>
    <w:rsid w:val="00853D94"/>
    <w:rPr>
      <w:b/>
      <w:bCs/>
    </w:rPr>
  </w:style>
  <w:style w:type="character" w:customStyle="1" w:styleId="CommentSubjectChar">
    <w:name w:val="Comment Subject Char"/>
    <w:link w:val="CommentSubject"/>
    <w:uiPriority w:val="99"/>
    <w:semiHidden/>
    <w:rsid w:val="00853D94"/>
    <w:rPr>
      <w:rFonts w:ascii="Calibri" w:hAnsi="Calibri"/>
      <w:b/>
      <w:bCs/>
      <w:lang w:eastAsia="zh-CN"/>
    </w:rPr>
  </w:style>
  <w:style w:type="paragraph" w:styleId="Revision">
    <w:name w:val="Revision"/>
    <w:hidden/>
    <w:uiPriority w:val="99"/>
    <w:semiHidden/>
    <w:rsid w:val="00853D94"/>
    <w:rPr>
      <w:rFonts w:ascii="Calibri" w:hAnsi="Calibri"/>
      <w:sz w:val="22"/>
      <w:szCs w:val="22"/>
      <w:lang w:val="en-US" w:eastAsia="zh-CN"/>
    </w:rPr>
  </w:style>
  <w:style w:type="paragraph" w:styleId="BodyText">
    <w:name w:val="Body Text"/>
    <w:basedOn w:val="Normal"/>
    <w:link w:val="BodyTextChar"/>
    <w:rsid w:val="008D7963"/>
    <w:pPr>
      <w:suppressAutoHyphens w:val="0"/>
      <w:spacing w:after="0" w:line="360" w:lineRule="exact"/>
      <w:jc w:val="both"/>
    </w:pPr>
    <w:rPr>
      <w:rFonts w:ascii="Times New Roman" w:eastAsia="Times New Roman" w:hAnsi="Times New Roman"/>
      <w:bCs/>
      <w:sz w:val="28"/>
      <w:szCs w:val="28"/>
      <w:lang w:val="x-none" w:eastAsia="x-none"/>
    </w:rPr>
  </w:style>
  <w:style w:type="character" w:customStyle="1" w:styleId="BodyTextChar">
    <w:name w:val="Body Text Char"/>
    <w:link w:val="BodyText"/>
    <w:rsid w:val="008D7963"/>
    <w:rPr>
      <w:rFonts w:eastAsia="Times New Roman"/>
      <w:bCs/>
      <w:sz w:val="28"/>
      <w:szCs w:val="28"/>
      <w:lang w:val="x-none" w:eastAsia="x-none"/>
    </w:rPr>
  </w:style>
  <w:style w:type="table" w:styleId="TableGrid">
    <w:name w:val="Table Grid"/>
    <w:basedOn w:val="TableNormal"/>
    <w:uiPriority w:val="59"/>
    <w:rsid w:val="00847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717E9"/>
    <w:rPr>
      <w:color w:val="0000FF"/>
      <w:u w:val="single"/>
    </w:rPr>
  </w:style>
  <w:style w:type="character" w:customStyle="1" w:styleId="UnresolvedMention1">
    <w:name w:val="Unresolved Mention1"/>
    <w:basedOn w:val="DefaultParagraphFont"/>
    <w:uiPriority w:val="99"/>
    <w:semiHidden/>
    <w:unhideWhenUsed/>
    <w:rsid w:val="00946C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0350">
      <w:bodyDiv w:val="1"/>
      <w:marLeft w:val="0"/>
      <w:marRight w:val="0"/>
      <w:marTop w:val="0"/>
      <w:marBottom w:val="0"/>
      <w:divBdr>
        <w:top w:val="none" w:sz="0" w:space="0" w:color="auto"/>
        <w:left w:val="none" w:sz="0" w:space="0" w:color="auto"/>
        <w:bottom w:val="none" w:sz="0" w:space="0" w:color="auto"/>
        <w:right w:val="none" w:sz="0" w:space="0" w:color="auto"/>
      </w:divBdr>
    </w:div>
    <w:div w:id="25910211">
      <w:bodyDiv w:val="1"/>
      <w:marLeft w:val="0"/>
      <w:marRight w:val="0"/>
      <w:marTop w:val="0"/>
      <w:marBottom w:val="0"/>
      <w:divBdr>
        <w:top w:val="none" w:sz="0" w:space="0" w:color="auto"/>
        <w:left w:val="none" w:sz="0" w:space="0" w:color="auto"/>
        <w:bottom w:val="none" w:sz="0" w:space="0" w:color="auto"/>
        <w:right w:val="none" w:sz="0" w:space="0" w:color="auto"/>
      </w:divBdr>
    </w:div>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136186180">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316035358">
      <w:bodyDiv w:val="1"/>
      <w:marLeft w:val="0"/>
      <w:marRight w:val="0"/>
      <w:marTop w:val="0"/>
      <w:marBottom w:val="0"/>
      <w:divBdr>
        <w:top w:val="none" w:sz="0" w:space="0" w:color="auto"/>
        <w:left w:val="none" w:sz="0" w:space="0" w:color="auto"/>
        <w:bottom w:val="none" w:sz="0" w:space="0" w:color="auto"/>
        <w:right w:val="none" w:sz="0" w:space="0" w:color="auto"/>
      </w:divBdr>
    </w:div>
    <w:div w:id="396906052">
      <w:bodyDiv w:val="1"/>
      <w:marLeft w:val="0"/>
      <w:marRight w:val="0"/>
      <w:marTop w:val="0"/>
      <w:marBottom w:val="0"/>
      <w:divBdr>
        <w:top w:val="none" w:sz="0" w:space="0" w:color="auto"/>
        <w:left w:val="none" w:sz="0" w:space="0" w:color="auto"/>
        <w:bottom w:val="none" w:sz="0" w:space="0" w:color="auto"/>
        <w:right w:val="none" w:sz="0" w:space="0" w:color="auto"/>
      </w:divBdr>
    </w:div>
    <w:div w:id="495653378">
      <w:bodyDiv w:val="1"/>
      <w:marLeft w:val="0"/>
      <w:marRight w:val="0"/>
      <w:marTop w:val="0"/>
      <w:marBottom w:val="0"/>
      <w:divBdr>
        <w:top w:val="none" w:sz="0" w:space="0" w:color="auto"/>
        <w:left w:val="none" w:sz="0" w:space="0" w:color="auto"/>
        <w:bottom w:val="none" w:sz="0" w:space="0" w:color="auto"/>
        <w:right w:val="none" w:sz="0" w:space="0" w:color="auto"/>
      </w:divBdr>
    </w:div>
    <w:div w:id="503589801">
      <w:bodyDiv w:val="1"/>
      <w:marLeft w:val="0"/>
      <w:marRight w:val="0"/>
      <w:marTop w:val="0"/>
      <w:marBottom w:val="0"/>
      <w:divBdr>
        <w:top w:val="none" w:sz="0" w:space="0" w:color="auto"/>
        <w:left w:val="none" w:sz="0" w:space="0" w:color="auto"/>
        <w:bottom w:val="none" w:sz="0" w:space="0" w:color="auto"/>
        <w:right w:val="none" w:sz="0" w:space="0" w:color="auto"/>
      </w:divBdr>
    </w:div>
    <w:div w:id="588462149">
      <w:bodyDiv w:val="1"/>
      <w:marLeft w:val="0"/>
      <w:marRight w:val="0"/>
      <w:marTop w:val="0"/>
      <w:marBottom w:val="0"/>
      <w:divBdr>
        <w:top w:val="none" w:sz="0" w:space="0" w:color="auto"/>
        <w:left w:val="none" w:sz="0" w:space="0" w:color="auto"/>
        <w:bottom w:val="none" w:sz="0" w:space="0" w:color="auto"/>
        <w:right w:val="none" w:sz="0" w:space="0" w:color="auto"/>
      </w:divBdr>
    </w:div>
    <w:div w:id="589657991">
      <w:bodyDiv w:val="1"/>
      <w:marLeft w:val="0"/>
      <w:marRight w:val="0"/>
      <w:marTop w:val="0"/>
      <w:marBottom w:val="0"/>
      <w:divBdr>
        <w:top w:val="none" w:sz="0" w:space="0" w:color="auto"/>
        <w:left w:val="none" w:sz="0" w:space="0" w:color="auto"/>
        <w:bottom w:val="none" w:sz="0" w:space="0" w:color="auto"/>
        <w:right w:val="none" w:sz="0" w:space="0" w:color="auto"/>
      </w:divBdr>
      <w:divsChild>
        <w:div w:id="2050760513">
          <w:marLeft w:val="0"/>
          <w:marRight w:val="0"/>
          <w:marTop w:val="120"/>
          <w:marBottom w:val="120"/>
          <w:divBdr>
            <w:top w:val="none" w:sz="0" w:space="0" w:color="auto"/>
            <w:left w:val="none" w:sz="0" w:space="0" w:color="auto"/>
            <w:bottom w:val="none" w:sz="0" w:space="0" w:color="auto"/>
            <w:right w:val="none" w:sz="0" w:space="0" w:color="auto"/>
          </w:divBdr>
          <w:divsChild>
            <w:div w:id="1813936760">
              <w:marLeft w:val="0"/>
              <w:marRight w:val="0"/>
              <w:marTop w:val="0"/>
              <w:marBottom w:val="0"/>
              <w:divBdr>
                <w:top w:val="none" w:sz="0" w:space="0" w:color="auto"/>
                <w:left w:val="none" w:sz="0" w:space="0" w:color="auto"/>
                <w:bottom w:val="none" w:sz="0" w:space="0" w:color="auto"/>
                <w:right w:val="none" w:sz="0" w:space="0" w:color="auto"/>
              </w:divBdr>
            </w:div>
          </w:divsChild>
        </w:div>
        <w:div w:id="1621033752">
          <w:marLeft w:val="0"/>
          <w:marRight w:val="0"/>
          <w:marTop w:val="120"/>
          <w:marBottom w:val="120"/>
          <w:divBdr>
            <w:top w:val="none" w:sz="0" w:space="0" w:color="auto"/>
            <w:left w:val="none" w:sz="0" w:space="0" w:color="auto"/>
            <w:bottom w:val="none" w:sz="0" w:space="0" w:color="auto"/>
            <w:right w:val="none" w:sz="0" w:space="0" w:color="auto"/>
          </w:divBdr>
          <w:divsChild>
            <w:div w:id="527453368">
              <w:marLeft w:val="0"/>
              <w:marRight w:val="0"/>
              <w:marTop w:val="0"/>
              <w:marBottom w:val="0"/>
              <w:divBdr>
                <w:top w:val="none" w:sz="0" w:space="0" w:color="auto"/>
                <w:left w:val="none" w:sz="0" w:space="0" w:color="auto"/>
                <w:bottom w:val="none" w:sz="0" w:space="0" w:color="auto"/>
                <w:right w:val="none" w:sz="0" w:space="0" w:color="auto"/>
              </w:divBdr>
            </w:div>
          </w:divsChild>
        </w:div>
        <w:div w:id="2015959758">
          <w:marLeft w:val="0"/>
          <w:marRight w:val="0"/>
          <w:marTop w:val="120"/>
          <w:marBottom w:val="120"/>
          <w:divBdr>
            <w:top w:val="none" w:sz="0" w:space="0" w:color="auto"/>
            <w:left w:val="none" w:sz="0" w:space="0" w:color="auto"/>
            <w:bottom w:val="none" w:sz="0" w:space="0" w:color="auto"/>
            <w:right w:val="none" w:sz="0" w:space="0" w:color="auto"/>
          </w:divBdr>
          <w:divsChild>
            <w:div w:id="720249428">
              <w:marLeft w:val="0"/>
              <w:marRight w:val="0"/>
              <w:marTop w:val="0"/>
              <w:marBottom w:val="0"/>
              <w:divBdr>
                <w:top w:val="none" w:sz="0" w:space="0" w:color="auto"/>
                <w:left w:val="none" w:sz="0" w:space="0" w:color="auto"/>
                <w:bottom w:val="none" w:sz="0" w:space="0" w:color="auto"/>
                <w:right w:val="none" w:sz="0" w:space="0" w:color="auto"/>
              </w:divBdr>
            </w:div>
          </w:divsChild>
        </w:div>
        <w:div w:id="78530385">
          <w:marLeft w:val="0"/>
          <w:marRight w:val="0"/>
          <w:marTop w:val="120"/>
          <w:marBottom w:val="120"/>
          <w:divBdr>
            <w:top w:val="none" w:sz="0" w:space="0" w:color="auto"/>
            <w:left w:val="none" w:sz="0" w:space="0" w:color="auto"/>
            <w:bottom w:val="none" w:sz="0" w:space="0" w:color="auto"/>
            <w:right w:val="none" w:sz="0" w:space="0" w:color="auto"/>
          </w:divBdr>
          <w:divsChild>
            <w:div w:id="131101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228922">
      <w:bodyDiv w:val="1"/>
      <w:marLeft w:val="0"/>
      <w:marRight w:val="0"/>
      <w:marTop w:val="0"/>
      <w:marBottom w:val="0"/>
      <w:divBdr>
        <w:top w:val="none" w:sz="0" w:space="0" w:color="auto"/>
        <w:left w:val="none" w:sz="0" w:space="0" w:color="auto"/>
        <w:bottom w:val="none" w:sz="0" w:space="0" w:color="auto"/>
        <w:right w:val="none" w:sz="0" w:space="0" w:color="auto"/>
      </w:divBdr>
    </w:div>
    <w:div w:id="742292672">
      <w:bodyDiv w:val="1"/>
      <w:marLeft w:val="0"/>
      <w:marRight w:val="0"/>
      <w:marTop w:val="0"/>
      <w:marBottom w:val="0"/>
      <w:divBdr>
        <w:top w:val="none" w:sz="0" w:space="0" w:color="auto"/>
        <w:left w:val="none" w:sz="0" w:space="0" w:color="auto"/>
        <w:bottom w:val="none" w:sz="0" w:space="0" w:color="auto"/>
        <w:right w:val="none" w:sz="0" w:space="0" w:color="auto"/>
      </w:divBdr>
    </w:div>
    <w:div w:id="884637156">
      <w:bodyDiv w:val="1"/>
      <w:marLeft w:val="0"/>
      <w:marRight w:val="0"/>
      <w:marTop w:val="0"/>
      <w:marBottom w:val="0"/>
      <w:divBdr>
        <w:top w:val="none" w:sz="0" w:space="0" w:color="auto"/>
        <w:left w:val="none" w:sz="0" w:space="0" w:color="auto"/>
        <w:bottom w:val="none" w:sz="0" w:space="0" w:color="auto"/>
        <w:right w:val="none" w:sz="0" w:space="0" w:color="auto"/>
      </w:divBdr>
    </w:div>
    <w:div w:id="926889679">
      <w:bodyDiv w:val="1"/>
      <w:marLeft w:val="0"/>
      <w:marRight w:val="0"/>
      <w:marTop w:val="0"/>
      <w:marBottom w:val="0"/>
      <w:divBdr>
        <w:top w:val="none" w:sz="0" w:space="0" w:color="auto"/>
        <w:left w:val="none" w:sz="0" w:space="0" w:color="auto"/>
        <w:bottom w:val="none" w:sz="0" w:space="0" w:color="auto"/>
        <w:right w:val="none" w:sz="0" w:space="0" w:color="auto"/>
      </w:divBdr>
    </w:div>
    <w:div w:id="940526673">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040204835">
      <w:bodyDiv w:val="1"/>
      <w:marLeft w:val="0"/>
      <w:marRight w:val="0"/>
      <w:marTop w:val="0"/>
      <w:marBottom w:val="0"/>
      <w:divBdr>
        <w:top w:val="none" w:sz="0" w:space="0" w:color="auto"/>
        <w:left w:val="none" w:sz="0" w:space="0" w:color="auto"/>
        <w:bottom w:val="none" w:sz="0" w:space="0" w:color="auto"/>
        <w:right w:val="none" w:sz="0" w:space="0" w:color="auto"/>
      </w:divBdr>
      <w:divsChild>
        <w:div w:id="508956806">
          <w:marLeft w:val="0"/>
          <w:marRight w:val="0"/>
          <w:marTop w:val="120"/>
          <w:marBottom w:val="120"/>
          <w:divBdr>
            <w:top w:val="none" w:sz="0" w:space="0" w:color="auto"/>
            <w:left w:val="none" w:sz="0" w:space="0" w:color="auto"/>
            <w:bottom w:val="none" w:sz="0" w:space="0" w:color="auto"/>
            <w:right w:val="none" w:sz="0" w:space="0" w:color="auto"/>
          </w:divBdr>
          <w:divsChild>
            <w:div w:id="1923295612">
              <w:marLeft w:val="0"/>
              <w:marRight w:val="0"/>
              <w:marTop w:val="0"/>
              <w:marBottom w:val="0"/>
              <w:divBdr>
                <w:top w:val="none" w:sz="0" w:space="0" w:color="auto"/>
                <w:left w:val="none" w:sz="0" w:space="0" w:color="auto"/>
                <w:bottom w:val="none" w:sz="0" w:space="0" w:color="auto"/>
                <w:right w:val="none" w:sz="0" w:space="0" w:color="auto"/>
              </w:divBdr>
            </w:div>
          </w:divsChild>
        </w:div>
        <w:div w:id="1454058775">
          <w:marLeft w:val="0"/>
          <w:marRight w:val="0"/>
          <w:marTop w:val="120"/>
          <w:marBottom w:val="120"/>
          <w:divBdr>
            <w:top w:val="none" w:sz="0" w:space="0" w:color="auto"/>
            <w:left w:val="none" w:sz="0" w:space="0" w:color="auto"/>
            <w:bottom w:val="none" w:sz="0" w:space="0" w:color="auto"/>
            <w:right w:val="none" w:sz="0" w:space="0" w:color="auto"/>
          </w:divBdr>
          <w:divsChild>
            <w:div w:id="1592078281">
              <w:marLeft w:val="0"/>
              <w:marRight w:val="0"/>
              <w:marTop w:val="0"/>
              <w:marBottom w:val="0"/>
              <w:divBdr>
                <w:top w:val="none" w:sz="0" w:space="0" w:color="auto"/>
                <w:left w:val="none" w:sz="0" w:space="0" w:color="auto"/>
                <w:bottom w:val="none" w:sz="0" w:space="0" w:color="auto"/>
                <w:right w:val="none" w:sz="0" w:space="0" w:color="auto"/>
              </w:divBdr>
            </w:div>
          </w:divsChild>
        </w:div>
        <w:div w:id="1839924429">
          <w:marLeft w:val="0"/>
          <w:marRight w:val="0"/>
          <w:marTop w:val="120"/>
          <w:marBottom w:val="120"/>
          <w:divBdr>
            <w:top w:val="none" w:sz="0" w:space="0" w:color="auto"/>
            <w:left w:val="none" w:sz="0" w:space="0" w:color="auto"/>
            <w:bottom w:val="none" w:sz="0" w:space="0" w:color="auto"/>
            <w:right w:val="none" w:sz="0" w:space="0" w:color="auto"/>
          </w:divBdr>
          <w:divsChild>
            <w:div w:id="1400515673">
              <w:marLeft w:val="0"/>
              <w:marRight w:val="0"/>
              <w:marTop w:val="0"/>
              <w:marBottom w:val="0"/>
              <w:divBdr>
                <w:top w:val="none" w:sz="0" w:space="0" w:color="auto"/>
                <w:left w:val="none" w:sz="0" w:space="0" w:color="auto"/>
                <w:bottom w:val="none" w:sz="0" w:space="0" w:color="auto"/>
                <w:right w:val="none" w:sz="0" w:space="0" w:color="auto"/>
              </w:divBdr>
            </w:div>
          </w:divsChild>
        </w:div>
        <w:div w:id="2110932417">
          <w:marLeft w:val="0"/>
          <w:marRight w:val="0"/>
          <w:marTop w:val="120"/>
          <w:marBottom w:val="120"/>
          <w:divBdr>
            <w:top w:val="none" w:sz="0" w:space="0" w:color="auto"/>
            <w:left w:val="none" w:sz="0" w:space="0" w:color="auto"/>
            <w:bottom w:val="none" w:sz="0" w:space="0" w:color="auto"/>
            <w:right w:val="none" w:sz="0" w:space="0" w:color="auto"/>
          </w:divBdr>
          <w:divsChild>
            <w:div w:id="1153179577">
              <w:marLeft w:val="0"/>
              <w:marRight w:val="0"/>
              <w:marTop w:val="0"/>
              <w:marBottom w:val="0"/>
              <w:divBdr>
                <w:top w:val="none" w:sz="0" w:space="0" w:color="auto"/>
                <w:left w:val="none" w:sz="0" w:space="0" w:color="auto"/>
                <w:bottom w:val="none" w:sz="0" w:space="0" w:color="auto"/>
                <w:right w:val="none" w:sz="0" w:space="0" w:color="auto"/>
              </w:divBdr>
            </w:div>
          </w:divsChild>
        </w:div>
        <w:div w:id="178200773">
          <w:marLeft w:val="0"/>
          <w:marRight w:val="0"/>
          <w:marTop w:val="120"/>
          <w:marBottom w:val="120"/>
          <w:divBdr>
            <w:top w:val="none" w:sz="0" w:space="0" w:color="auto"/>
            <w:left w:val="none" w:sz="0" w:space="0" w:color="auto"/>
            <w:bottom w:val="none" w:sz="0" w:space="0" w:color="auto"/>
            <w:right w:val="none" w:sz="0" w:space="0" w:color="auto"/>
          </w:divBdr>
          <w:divsChild>
            <w:div w:id="2389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921892">
      <w:bodyDiv w:val="1"/>
      <w:marLeft w:val="0"/>
      <w:marRight w:val="0"/>
      <w:marTop w:val="0"/>
      <w:marBottom w:val="0"/>
      <w:divBdr>
        <w:top w:val="none" w:sz="0" w:space="0" w:color="auto"/>
        <w:left w:val="none" w:sz="0" w:space="0" w:color="auto"/>
        <w:bottom w:val="none" w:sz="0" w:space="0" w:color="auto"/>
        <w:right w:val="none" w:sz="0" w:space="0" w:color="auto"/>
      </w:divBdr>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193112927">
      <w:bodyDiv w:val="1"/>
      <w:marLeft w:val="0"/>
      <w:marRight w:val="0"/>
      <w:marTop w:val="0"/>
      <w:marBottom w:val="0"/>
      <w:divBdr>
        <w:top w:val="none" w:sz="0" w:space="0" w:color="auto"/>
        <w:left w:val="none" w:sz="0" w:space="0" w:color="auto"/>
        <w:bottom w:val="none" w:sz="0" w:space="0" w:color="auto"/>
        <w:right w:val="none" w:sz="0" w:space="0" w:color="auto"/>
      </w:divBdr>
    </w:div>
    <w:div w:id="1197081231">
      <w:bodyDiv w:val="1"/>
      <w:marLeft w:val="0"/>
      <w:marRight w:val="0"/>
      <w:marTop w:val="0"/>
      <w:marBottom w:val="0"/>
      <w:divBdr>
        <w:top w:val="none" w:sz="0" w:space="0" w:color="auto"/>
        <w:left w:val="none" w:sz="0" w:space="0" w:color="auto"/>
        <w:bottom w:val="none" w:sz="0" w:space="0" w:color="auto"/>
        <w:right w:val="none" w:sz="0" w:space="0" w:color="auto"/>
      </w:divBdr>
    </w:div>
    <w:div w:id="1266621494">
      <w:bodyDiv w:val="1"/>
      <w:marLeft w:val="0"/>
      <w:marRight w:val="0"/>
      <w:marTop w:val="0"/>
      <w:marBottom w:val="0"/>
      <w:divBdr>
        <w:top w:val="none" w:sz="0" w:space="0" w:color="auto"/>
        <w:left w:val="none" w:sz="0" w:space="0" w:color="auto"/>
        <w:bottom w:val="none" w:sz="0" w:space="0" w:color="auto"/>
        <w:right w:val="none" w:sz="0" w:space="0" w:color="auto"/>
      </w:divBdr>
    </w:div>
    <w:div w:id="1418559279">
      <w:bodyDiv w:val="1"/>
      <w:marLeft w:val="0"/>
      <w:marRight w:val="0"/>
      <w:marTop w:val="0"/>
      <w:marBottom w:val="0"/>
      <w:divBdr>
        <w:top w:val="none" w:sz="0" w:space="0" w:color="auto"/>
        <w:left w:val="none" w:sz="0" w:space="0" w:color="auto"/>
        <w:bottom w:val="none" w:sz="0" w:space="0" w:color="auto"/>
        <w:right w:val="none" w:sz="0" w:space="0" w:color="auto"/>
      </w:divBdr>
    </w:div>
    <w:div w:id="1453550282">
      <w:bodyDiv w:val="1"/>
      <w:marLeft w:val="0"/>
      <w:marRight w:val="0"/>
      <w:marTop w:val="0"/>
      <w:marBottom w:val="0"/>
      <w:divBdr>
        <w:top w:val="none" w:sz="0" w:space="0" w:color="auto"/>
        <w:left w:val="none" w:sz="0" w:space="0" w:color="auto"/>
        <w:bottom w:val="none" w:sz="0" w:space="0" w:color="auto"/>
        <w:right w:val="none" w:sz="0" w:space="0" w:color="auto"/>
      </w:divBdr>
    </w:div>
    <w:div w:id="1486048375">
      <w:bodyDiv w:val="1"/>
      <w:marLeft w:val="0"/>
      <w:marRight w:val="0"/>
      <w:marTop w:val="0"/>
      <w:marBottom w:val="0"/>
      <w:divBdr>
        <w:top w:val="none" w:sz="0" w:space="0" w:color="auto"/>
        <w:left w:val="none" w:sz="0" w:space="0" w:color="auto"/>
        <w:bottom w:val="none" w:sz="0" w:space="0" w:color="auto"/>
        <w:right w:val="none" w:sz="0" w:space="0" w:color="auto"/>
      </w:divBdr>
    </w:div>
    <w:div w:id="1551764428">
      <w:bodyDiv w:val="1"/>
      <w:marLeft w:val="0"/>
      <w:marRight w:val="0"/>
      <w:marTop w:val="0"/>
      <w:marBottom w:val="0"/>
      <w:divBdr>
        <w:top w:val="none" w:sz="0" w:space="0" w:color="auto"/>
        <w:left w:val="none" w:sz="0" w:space="0" w:color="auto"/>
        <w:bottom w:val="none" w:sz="0" w:space="0" w:color="auto"/>
        <w:right w:val="none" w:sz="0" w:space="0" w:color="auto"/>
      </w:divBdr>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705710324">
      <w:bodyDiv w:val="1"/>
      <w:marLeft w:val="0"/>
      <w:marRight w:val="0"/>
      <w:marTop w:val="0"/>
      <w:marBottom w:val="0"/>
      <w:divBdr>
        <w:top w:val="none" w:sz="0" w:space="0" w:color="auto"/>
        <w:left w:val="none" w:sz="0" w:space="0" w:color="auto"/>
        <w:bottom w:val="none" w:sz="0" w:space="0" w:color="auto"/>
        <w:right w:val="none" w:sz="0" w:space="0" w:color="auto"/>
      </w:divBdr>
    </w:div>
    <w:div w:id="1731730255">
      <w:bodyDiv w:val="1"/>
      <w:marLeft w:val="0"/>
      <w:marRight w:val="0"/>
      <w:marTop w:val="0"/>
      <w:marBottom w:val="0"/>
      <w:divBdr>
        <w:top w:val="none" w:sz="0" w:space="0" w:color="auto"/>
        <w:left w:val="none" w:sz="0" w:space="0" w:color="auto"/>
        <w:bottom w:val="none" w:sz="0" w:space="0" w:color="auto"/>
        <w:right w:val="none" w:sz="0" w:space="0" w:color="auto"/>
      </w:divBdr>
    </w:div>
    <w:div w:id="1800105820">
      <w:bodyDiv w:val="1"/>
      <w:marLeft w:val="0"/>
      <w:marRight w:val="0"/>
      <w:marTop w:val="0"/>
      <w:marBottom w:val="0"/>
      <w:divBdr>
        <w:top w:val="none" w:sz="0" w:space="0" w:color="auto"/>
        <w:left w:val="none" w:sz="0" w:space="0" w:color="auto"/>
        <w:bottom w:val="none" w:sz="0" w:space="0" w:color="auto"/>
        <w:right w:val="none" w:sz="0" w:space="0" w:color="auto"/>
      </w:divBdr>
    </w:div>
    <w:div w:id="1800565076">
      <w:bodyDiv w:val="1"/>
      <w:marLeft w:val="0"/>
      <w:marRight w:val="0"/>
      <w:marTop w:val="0"/>
      <w:marBottom w:val="0"/>
      <w:divBdr>
        <w:top w:val="none" w:sz="0" w:space="0" w:color="auto"/>
        <w:left w:val="none" w:sz="0" w:space="0" w:color="auto"/>
        <w:bottom w:val="none" w:sz="0" w:space="0" w:color="auto"/>
        <w:right w:val="none" w:sz="0" w:space="0" w:color="auto"/>
      </w:divBdr>
    </w:div>
    <w:div w:id="1825898633">
      <w:bodyDiv w:val="1"/>
      <w:marLeft w:val="0"/>
      <w:marRight w:val="0"/>
      <w:marTop w:val="0"/>
      <w:marBottom w:val="0"/>
      <w:divBdr>
        <w:top w:val="none" w:sz="0" w:space="0" w:color="auto"/>
        <w:left w:val="none" w:sz="0" w:space="0" w:color="auto"/>
        <w:bottom w:val="none" w:sz="0" w:space="0" w:color="auto"/>
        <w:right w:val="none" w:sz="0" w:space="0" w:color="auto"/>
      </w:divBdr>
    </w:div>
    <w:div w:id="1965573994">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Bo-luat-dan-su-2015-296215.asp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Vi-pham-hanh-chinh/Luat-xu-ly-vi-pham-hanh-chinh-2012-142766.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Luat-To-cao-336713.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Bo-may-hanh-chinh/Luat-tiep-can-thong-tin-2016-280116.aspx" TargetMode="External"/><Relationship Id="rId4" Type="http://schemas.openxmlformats.org/officeDocument/2006/relationships/settings" Target="settings.xml"/><Relationship Id="rId9" Type="http://schemas.openxmlformats.org/officeDocument/2006/relationships/hyperlink" Target="https://thuvienphapluat.vn/van-ban/Quyen-dan-su/Bo-luat-dan-su-2015-296215.aspx" TargetMode="Externa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78E7C-CEA7-4EE4-9D42-91D7D6997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6244</Words>
  <Characters>35591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41752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Lê Thái</cp:lastModifiedBy>
  <cp:revision>2</cp:revision>
  <cp:lastPrinted>2026-02-25T02:33:00Z</cp:lastPrinted>
  <dcterms:created xsi:type="dcterms:W3CDTF">2026-04-24T17:41:00Z</dcterms:created>
  <dcterms:modified xsi:type="dcterms:W3CDTF">2026-04-24T17:41:00Z</dcterms:modified>
</cp:coreProperties>
</file>